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055C0" w14:textId="718D4A70" w:rsidR="0096436D" w:rsidRDefault="0096436D" w:rsidP="006B3C2E"/>
    <w:p w14:paraId="546DA87E" w14:textId="0DE5C2B7" w:rsidR="002815C9" w:rsidRDefault="002815C9" w:rsidP="006B3C2E"/>
    <w:p w14:paraId="426BB142" w14:textId="77777777" w:rsidR="002815C9" w:rsidRDefault="002815C9" w:rsidP="006B3C2E"/>
    <w:p w14:paraId="384766C2" w14:textId="04F795E2" w:rsidR="002815C9" w:rsidRPr="00960E65" w:rsidRDefault="002815C9" w:rsidP="002815C9">
      <w:pPr>
        <w:jc w:val="center"/>
        <w:rPr>
          <w:b/>
          <w:sz w:val="28"/>
          <w:szCs w:val="28"/>
          <w:lang w:val="it-IT"/>
        </w:rPr>
      </w:pPr>
      <w:r w:rsidRPr="00960E65">
        <w:rPr>
          <w:b/>
          <w:sz w:val="28"/>
          <w:szCs w:val="28"/>
          <w:lang w:val="it-IT"/>
        </w:rPr>
        <w:t>DOCUMENTO DI VALUTAZIONE DEI RISCHI DA INTERFERENZE</w:t>
      </w:r>
    </w:p>
    <w:p w14:paraId="263DF60C" w14:textId="50EBDE2C" w:rsidR="002815C9" w:rsidRPr="00960E65" w:rsidRDefault="002815C9" w:rsidP="002815C9">
      <w:pPr>
        <w:jc w:val="center"/>
        <w:rPr>
          <w:b/>
          <w:lang w:val="it-IT"/>
        </w:rPr>
      </w:pPr>
      <w:r w:rsidRPr="00960E65">
        <w:rPr>
          <w:b/>
          <w:lang w:val="it-IT"/>
        </w:rPr>
        <w:t xml:space="preserve">Articolo 26 del D.lgs. 9 aprile 2008, n. 81 e </w:t>
      </w:r>
      <w:proofErr w:type="spellStart"/>
      <w:r w:rsidRPr="00960E65">
        <w:rPr>
          <w:b/>
          <w:lang w:val="it-IT"/>
        </w:rPr>
        <w:t>s.m.i.</w:t>
      </w:r>
      <w:proofErr w:type="spellEnd"/>
    </w:p>
    <w:p w14:paraId="29A73E0F" w14:textId="387C1575" w:rsidR="002815C9" w:rsidRDefault="002815C9" w:rsidP="002815C9">
      <w:pPr>
        <w:jc w:val="center"/>
        <w:rPr>
          <w:lang w:val="it-IT"/>
        </w:rPr>
      </w:pPr>
    </w:p>
    <w:p w14:paraId="0B4FF33D" w14:textId="15331473" w:rsidR="002815C9" w:rsidRDefault="002815C9" w:rsidP="002815C9">
      <w:pPr>
        <w:jc w:val="center"/>
        <w:rPr>
          <w:lang w:val="it-IT"/>
        </w:rPr>
      </w:pPr>
    </w:p>
    <w:p w14:paraId="63A43679" w14:textId="2DCAB0BA" w:rsidR="002815C9" w:rsidRDefault="002815C9" w:rsidP="002815C9">
      <w:pPr>
        <w:jc w:val="center"/>
        <w:rPr>
          <w:lang w:val="it-IT"/>
        </w:rPr>
      </w:pPr>
    </w:p>
    <w:p w14:paraId="53EA9135" w14:textId="68D17C96" w:rsidR="002815C9" w:rsidRDefault="002815C9" w:rsidP="002815C9">
      <w:pPr>
        <w:jc w:val="center"/>
        <w:rPr>
          <w:lang w:val="it-IT"/>
        </w:rPr>
      </w:pPr>
    </w:p>
    <w:p w14:paraId="47A57AA2" w14:textId="77777777" w:rsidR="002815C9" w:rsidRPr="002815C9" w:rsidRDefault="002815C9" w:rsidP="002815C9">
      <w:pPr>
        <w:jc w:val="center"/>
        <w:rPr>
          <w:lang w:val="it-IT"/>
        </w:rPr>
      </w:pPr>
    </w:p>
    <w:p w14:paraId="3214EE78" w14:textId="04EAFD66" w:rsidR="002815C9" w:rsidRPr="002815C9" w:rsidRDefault="002815C9" w:rsidP="002815C9">
      <w:pPr>
        <w:jc w:val="center"/>
        <w:rPr>
          <w:b/>
          <w:sz w:val="28"/>
          <w:szCs w:val="28"/>
          <w:lang w:val="it-IT"/>
        </w:rPr>
      </w:pPr>
      <w:r w:rsidRPr="002815C9">
        <w:rPr>
          <w:b/>
          <w:sz w:val="28"/>
          <w:szCs w:val="28"/>
          <w:lang w:val="it-IT"/>
        </w:rPr>
        <w:t>Concessione del servizio di rimozione, trasporto e custodia dei veicoli nel territorio del Comune di San Donato Milanese</w:t>
      </w:r>
    </w:p>
    <w:p w14:paraId="58D895CF" w14:textId="07F812A0" w:rsidR="001B5422" w:rsidRDefault="001B5422" w:rsidP="006B3C2E"/>
    <w:p w14:paraId="11D82723" w14:textId="2C622F66" w:rsidR="001B5422" w:rsidRDefault="001B5422" w:rsidP="006B3C2E"/>
    <w:p w14:paraId="4DC1330C" w14:textId="07D028C8" w:rsidR="001B5422" w:rsidRDefault="001B5422" w:rsidP="006B3C2E"/>
    <w:p w14:paraId="57B936D4" w14:textId="7779495D" w:rsidR="001B5422" w:rsidRDefault="001B5422" w:rsidP="006B3C2E"/>
    <w:p w14:paraId="444717A4" w14:textId="77777777" w:rsidR="001B5422" w:rsidRDefault="001B5422" w:rsidP="002815C9">
      <w:pPr>
        <w:ind w:left="216"/>
        <w:textAlignment w:val="baseline"/>
        <w:rPr>
          <w:rFonts w:eastAsia="Times New Roman"/>
          <w:b/>
          <w:color w:val="000000"/>
          <w:sz w:val="24"/>
          <w:lang w:val="it-IT"/>
        </w:rPr>
      </w:pPr>
      <w:r>
        <w:rPr>
          <w:rFonts w:eastAsia="Times New Roman"/>
          <w:b/>
          <w:color w:val="000000"/>
          <w:sz w:val="24"/>
          <w:lang w:val="it-IT"/>
        </w:rPr>
        <w:t>OGGETTO DEL D.U.V.R.I.</w:t>
      </w:r>
    </w:p>
    <w:p w14:paraId="7662B59C" w14:textId="098C1A25" w:rsidR="001B5422" w:rsidRDefault="001B5422" w:rsidP="002815C9">
      <w:pPr>
        <w:ind w:left="216" w:right="216"/>
        <w:jc w:val="both"/>
        <w:textAlignment w:val="baseline"/>
        <w:rPr>
          <w:rFonts w:eastAsia="Times New Roman"/>
          <w:color w:val="000000"/>
          <w:sz w:val="24"/>
          <w:lang w:val="it-IT"/>
        </w:rPr>
      </w:pPr>
      <w:r>
        <w:rPr>
          <w:rFonts w:eastAsia="Times New Roman"/>
          <w:color w:val="000000"/>
          <w:sz w:val="24"/>
          <w:lang w:val="it-IT"/>
        </w:rPr>
        <w:t xml:space="preserve">Il presente D.U.V.R.I. riguarda la concessione che il Comando di Polizia </w:t>
      </w:r>
      <w:r w:rsidR="002815C9">
        <w:rPr>
          <w:rFonts w:eastAsia="Times New Roman"/>
          <w:color w:val="000000"/>
          <w:sz w:val="24"/>
          <w:lang w:val="it-IT"/>
        </w:rPr>
        <w:t>Locale</w:t>
      </w:r>
      <w:r>
        <w:rPr>
          <w:rFonts w:eastAsia="Times New Roman"/>
          <w:color w:val="000000"/>
          <w:sz w:val="24"/>
          <w:lang w:val="it-IT"/>
        </w:rPr>
        <w:t xml:space="preserve"> di </w:t>
      </w:r>
      <w:r w:rsidR="002815C9">
        <w:rPr>
          <w:rFonts w:eastAsia="Times New Roman"/>
          <w:color w:val="000000"/>
          <w:sz w:val="24"/>
          <w:lang w:val="it-IT"/>
        </w:rPr>
        <w:t xml:space="preserve">San Donato Milanese </w:t>
      </w:r>
      <w:r>
        <w:rPr>
          <w:rFonts w:eastAsia="Times New Roman"/>
          <w:color w:val="000000"/>
          <w:sz w:val="24"/>
          <w:lang w:val="it-IT"/>
        </w:rPr>
        <w:t xml:space="preserve">intende affidare per il "servizio di rimozione, trasporto e custodia dei veicoli nel territorio del Comune di </w:t>
      </w:r>
      <w:r w:rsidR="002815C9">
        <w:rPr>
          <w:rFonts w:eastAsia="Times New Roman"/>
          <w:color w:val="000000"/>
          <w:sz w:val="24"/>
          <w:lang w:val="it-IT"/>
        </w:rPr>
        <w:t>San Donato Milanese</w:t>
      </w:r>
      <w:r w:rsidR="00EC429D">
        <w:rPr>
          <w:rFonts w:eastAsia="Times New Roman"/>
          <w:color w:val="000000"/>
          <w:sz w:val="24"/>
          <w:lang w:val="it-IT"/>
        </w:rPr>
        <w:t>”</w:t>
      </w:r>
      <w:r>
        <w:rPr>
          <w:rFonts w:eastAsia="Times New Roman"/>
          <w:color w:val="000000"/>
          <w:sz w:val="24"/>
          <w:lang w:val="it-IT"/>
        </w:rPr>
        <w:t>.</w:t>
      </w:r>
    </w:p>
    <w:p w14:paraId="37529E96" w14:textId="77777777" w:rsidR="00B3163E" w:rsidRDefault="00B3163E" w:rsidP="002815C9">
      <w:pPr>
        <w:ind w:left="216" w:right="216"/>
        <w:jc w:val="both"/>
        <w:textAlignment w:val="baseline"/>
        <w:rPr>
          <w:rFonts w:eastAsia="Times New Roman"/>
          <w:color w:val="000000"/>
          <w:sz w:val="24"/>
          <w:lang w:val="it-IT"/>
        </w:rPr>
      </w:pPr>
    </w:p>
    <w:p w14:paraId="43DE1A02" w14:textId="77777777" w:rsidR="001B5422" w:rsidRDefault="001B5422" w:rsidP="002815C9">
      <w:pPr>
        <w:ind w:left="216"/>
        <w:textAlignment w:val="baseline"/>
        <w:rPr>
          <w:rFonts w:eastAsia="Times New Roman"/>
          <w:b/>
          <w:color w:val="000000"/>
          <w:sz w:val="24"/>
          <w:lang w:val="it-IT"/>
        </w:rPr>
      </w:pPr>
      <w:r>
        <w:rPr>
          <w:rFonts w:eastAsia="Times New Roman"/>
          <w:b/>
          <w:color w:val="000000"/>
          <w:sz w:val="24"/>
          <w:lang w:val="it-IT"/>
        </w:rPr>
        <w:t>ESTRATTO DELLA NORMA</w:t>
      </w:r>
    </w:p>
    <w:p w14:paraId="3A988DC7" w14:textId="77777777" w:rsidR="001B5422" w:rsidRDefault="001B5422" w:rsidP="002815C9">
      <w:pPr>
        <w:ind w:left="216" w:right="216"/>
        <w:jc w:val="both"/>
        <w:textAlignment w:val="baseline"/>
        <w:rPr>
          <w:rFonts w:eastAsia="Times New Roman"/>
          <w:color w:val="000000"/>
          <w:sz w:val="24"/>
          <w:lang w:val="it-IT"/>
        </w:rPr>
      </w:pPr>
      <w:r>
        <w:rPr>
          <w:rFonts w:eastAsia="Times New Roman"/>
          <w:color w:val="000000"/>
          <w:sz w:val="24"/>
          <w:lang w:val="it-IT"/>
        </w:rPr>
        <w:t>Il presente Documento di Valutazione viene redatto dalla stazione appaltante, prima di esperire la gara di appalto, in ottemperanza al dettato dell'articolo 26, comma 3, del D.lgs. n. 81 del 2008 per promuovere la cooperazione ed il coordinamento tra i datori di lavoro.</w:t>
      </w:r>
    </w:p>
    <w:p w14:paraId="0983D6F9" w14:textId="5FECB852" w:rsidR="001B5422" w:rsidRDefault="001B5422" w:rsidP="002815C9">
      <w:pPr>
        <w:ind w:left="216" w:right="216"/>
        <w:jc w:val="both"/>
        <w:textAlignment w:val="baseline"/>
        <w:rPr>
          <w:rFonts w:eastAsia="Times New Roman"/>
          <w:color w:val="000000"/>
          <w:spacing w:val="1"/>
          <w:sz w:val="24"/>
          <w:lang w:val="it-IT"/>
        </w:rPr>
      </w:pPr>
      <w:r>
        <w:rPr>
          <w:rFonts w:eastAsia="Times New Roman"/>
          <w:color w:val="000000"/>
          <w:spacing w:val="1"/>
          <w:sz w:val="24"/>
          <w:lang w:val="it-IT"/>
        </w:rPr>
        <w:t xml:space="preserve">Secondo quanto disposto dall'articolo 26 del D. lgs. n. 81 del 2008, il datore di lavoro, nello specifico la stazione appaltante, ha l'obbligo </w:t>
      </w:r>
      <w:r>
        <w:rPr>
          <w:rFonts w:eastAsia="Times New Roman"/>
          <w:i/>
          <w:color w:val="000000"/>
          <w:spacing w:val="1"/>
          <w:sz w:val="24"/>
          <w:lang w:val="it-IT"/>
        </w:rPr>
        <w:t xml:space="preserve">"in caso di affidamento di lavori, servizi e forniture all'impresa appaltatrice o a lavoratori autonomi all'interno della propria azienda, o di una singola unità produttiva della stessa, </w:t>
      </w:r>
      <w:r w:rsidR="00B3163E">
        <w:rPr>
          <w:rFonts w:eastAsia="Times New Roman"/>
          <w:i/>
          <w:color w:val="000000"/>
          <w:spacing w:val="1"/>
          <w:sz w:val="24"/>
          <w:lang w:val="it-IT"/>
        </w:rPr>
        <w:t>nonché</w:t>
      </w:r>
      <w:r>
        <w:rPr>
          <w:rFonts w:eastAsia="Times New Roman"/>
          <w:i/>
          <w:color w:val="000000"/>
          <w:spacing w:val="1"/>
          <w:sz w:val="24"/>
          <w:lang w:val="it-IT"/>
        </w:rPr>
        <w:t xml:space="preserve"> nell'ambito dell'intero ciclo produttivo dell'azienda medesima, sempre che abbia la disponibilità giuridica dei luoghi in cui si svolge l'appalto o la prestazione di lavoro autonomo: a) verifica, con le modalità previste dal decreto di cui all'articolo 6, comma 8, lettera g), l'idoneità tecnico professionale delle imprese appaltatrici o dei lavoratori autonomi in relazione ai lavori, ai servizi e alle forniture da affidare in appalto o mediante contratto d'opera o di somministrazione. Fino alla data di entrata in vigore del decreto di cui al periodo che precede, la verifica è eseguita attraverso le seguenti modalità: 1) acquisizione del certificato di iscrizione alla camera di commercio, industria e artigianato; 2) acquisizione dell'autocertificazione dell'impresa appaltatrice o dei lavoratori autonomi del possesso dei requisiti di idoneità tecnico professionale, ai sensi dell'articolo 47 del testo unico delle disposizioni legislative e regolamentari in materia di documentazione amministrativa, di cui al decreto del Presidente della Repubblica del 28 dicembre 2000, n. 445; b) fornisce agli stessi soggetti dettagliate informazioni sui rischi specifici esistenti nell'ambiente in cui sono destinati ad operare e sulle misure di prevenzione e di emergenza adottate in relazione alla propria attività.</w:t>
      </w:r>
    </w:p>
    <w:p w14:paraId="21DAD378" w14:textId="77777777" w:rsidR="001B5422" w:rsidRDefault="001B5422" w:rsidP="002815C9">
      <w:pPr>
        <w:numPr>
          <w:ilvl w:val="0"/>
          <w:numId w:val="1"/>
        </w:numPr>
        <w:tabs>
          <w:tab w:val="clear" w:pos="216"/>
          <w:tab w:val="left" w:pos="432"/>
        </w:tabs>
        <w:ind w:left="216" w:right="216"/>
        <w:jc w:val="both"/>
        <w:textAlignment w:val="baseline"/>
        <w:rPr>
          <w:rFonts w:eastAsia="Times New Roman"/>
          <w:i/>
          <w:color w:val="000000"/>
          <w:sz w:val="24"/>
          <w:lang w:val="it-IT"/>
        </w:rPr>
      </w:pPr>
      <w:r>
        <w:rPr>
          <w:rFonts w:eastAsia="Times New Roman"/>
          <w:i/>
          <w:color w:val="000000"/>
          <w:sz w:val="24"/>
          <w:lang w:val="it-IT"/>
        </w:rPr>
        <w:t xml:space="preserve">Nell'ipotesi di cui al comma 1, i datori di lavoro, ivi compresi i subappaltatori: a) cooperano all'attuazione delle misure di prevenzione e protezione dai rischi sul lavoro incidenti sull'attività lavorativa oggetto dell'appalto; b) coordinano gli interventi di </w:t>
      </w:r>
      <w:r>
        <w:rPr>
          <w:rFonts w:eastAsia="Times New Roman"/>
          <w:i/>
          <w:color w:val="000000"/>
          <w:sz w:val="24"/>
          <w:lang w:val="it-IT"/>
        </w:rPr>
        <w:lastRenderedPageBreak/>
        <w:t>protezione e prevenzione dai rischi cui sono esposti i lavoratori, informandosi reciprocamente anche al fine di eliminare rischi dovuti alle interferenze tra i lavori delle diverse imprese coinvolte nell'esecuzione dell'opera complessiva.</w:t>
      </w:r>
    </w:p>
    <w:p w14:paraId="13C4C340" w14:textId="1A648815" w:rsidR="001B5422" w:rsidRPr="001B5422" w:rsidRDefault="00B3163E" w:rsidP="00B3163E">
      <w:pPr>
        <w:tabs>
          <w:tab w:val="left" w:pos="432"/>
        </w:tabs>
        <w:ind w:right="216"/>
        <w:jc w:val="both"/>
        <w:textAlignment w:val="baseline"/>
        <w:rPr>
          <w:rFonts w:eastAsia="Times New Roman"/>
          <w:i/>
          <w:color w:val="000000"/>
          <w:spacing w:val="-1"/>
          <w:sz w:val="24"/>
          <w:lang w:val="it-IT"/>
        </w:rPr>
      </w:pPr>
      <w:r>
        <w:rPr>
          <w:rFonts w:eastAsia="Times New Roman"/>
          <w:i/>
          <w:color w:val="000000"/>
          <w:spacing w:val="-1"/>
          <w:sz w:val="24"/>
          <w:u w:val="single"/>
          <w:lang w:val="it-IT"/>
        </w:rPr>
        <w:t xml:space="preserve">3. </w:t>
      </w:r>
      <w:r w:rsidR="001B5422">
        <w:rPr>
          <w:rFonts w:eastAsia="Times New Roman"/>
          <w:i/>
          <w:color w:val="000000"/>
          <w:spacing w:val="-1"/>
          <w:sz w:val="24"/>
          <w:u w:val="single"/>
          <w:lang w:val="it-IT"/>
        </w:rPr>
        <w:t>Il datore di lavoro committente</w:t>
      </w:r>
      <w:r w:rsidR="001B5422">
        <w:rPr>
          <w:rFonts w:eastAsia="Times New Roman"/>
          <w:i/>
          <w:color w:val="000000"/>
          <w:spacing w:val="-1"/>
          <w:sz w:val="24"/>
          <w:lang w:val="it-IT"/>
        </w:rPr>
        <w:t xml:space="preserve"> promuove la cooperazione e il coordinamento di cui al comma 2, elaborando </w:t>
      </w:r>
      <w:r w:rsidR="001B5422">
        <w:rPr>
          <w:rFonts w:eastAsia="Times New Roman"/>
          <w:i/>
          <w:color w:val="000000"/>
          <w:spacing w:val="-1"/>
          <w:sz w:val="24"/>
          <w:u w:val="single"/>
          <w:lang w:val="it-IT"/>
        </w:rPr>
        <w:t>un unico documento di valutazione dei rischi che indichi le misure adottate per eliminare o, ove ciò non è possibile, ridurre al minimo i rischi da interferenze</w:t>
      </w:r>
      <w:r w:rsidR="001B5422">
        <w:rPr>
          <w:rFonts w:eastAsia="Times New Roman"/>
          <w:i/>
          <w:color w:val="000000"/>
          <w:spacing w:val="-1"/>
          <w:sz w:val="24"/>
          <w:lang w:val="it-IT"/>
        </w:rPr>
        <w:t xml:space="preserve"> ovvero individuando, limitatamente ai settori di attività a basso rischio di infortuni e malattie professionali di cui all'articolo 29, comma 6-ter, con riferimento sia all'attività del datore di lavoro committente sia alle attività dell'impresa appaltatrice e dei lavoratori autonomi, un proprio incaricato, in possesso di formazione, esperienza e competenza professionali, adeguate e specifiche in relazione all'incarico conferito, nonché' di periodico aggiornamento e di conoscenza diretta dell'ambiente di lavoro, per sovrintendere a tali cooperazione e coordinamento. In caso di redazione del documento esso è allegato al contratto di appalto o di opera e deve essere adeguato in funzione dell'evoluzione dei lavori, servizi e forniture. A tali dati accedono il rappresentante dei lavoratori per la sicurezza e gli organismi locali delle organizzazioni sindacali dei lavoratori comparativamente più </w:t>
      </w:r>
      <w:r w:rsidR="001B5422" w:rsidRPr="001B5422">
        <w:rPr>
          <w:rFonts w:eastAsia="Times New Roman"/>
          <w:i/>
          <w:color w:val="000000"/>
          <w:spacing w:val="-1"/>
          <w:sz w:val="24"/>
          <w:lang w:val="it-IT"/>
        </w:rPr>
        <w:t>rappresentative a livello nazionale. Dell'individuazione dell'incaricato di cui al primo periodo o della sua sostituzione deve essere data immediata evidenza nel contratto di appalto o di opera. Le disposizioni del presente comma non si applicano ai rischi specifici propri dell'atti-</w:t>
      </w:r>
      <w:proofErr w:type="spellStart"/>
      <w:r w:rsidR="001B5422" w:rsidRPr="001B5422">
        <w:rPr>
          <w:rFonts w:eastAsia="Times New Roman"/>
          <w:i/>
          <w:color w:val="000000"/>
          <w:spacing w:val="-1"/>
          <w:sz w:val="24"/>
          <w:lang w:val="it-IT"/>
        </w:rPr>
        <w:t>vità</w:t>
      </w:r>
      <w:proofErr w:type="spellEnd"/>
      <w:r w:rsidR="001B5422" w:rsidRPr="001B5422">
        <w:rPr>
          <w:rFonts w:eastAsia="Times New Roman"/>
          <w:i/>
          <w:color w:val="000000"/>
          <w:spacing w:val="-1"/>
          <w:sz w:val="24"/>
          <w:lang w:val="it-IT"/>
        </w:rPr>
        <w:t xml:space="preserve"> delle imprese appaltatrici o dei singoli lavoratori autonomi. Nell'ambito di applicazione del codice di cui al decreto legislativo 12 aprile 2006, n. 163, tale documento è redatto, ai fini dell'affidamento del contratto, dal soggetto titolare del potere decisionale e di spesa relativo alla gestione dello specifico appalto.</w:t>
      </w:r>
    </w:p>
    <w:p w14:paraId="7E832565" w14:textId="6E66D0DD" w:rsidR="001B5422" w:rsidRPr="001B5422" w:rsidRDefault="001B5422" w:rsidP="00B3163E">
      <w:pPr>
        <w:tabs>
          <w:tab w:val="left" w:pos="432"/>
        </w:tabs>
        <w:ind w:right="216"/>
        <w:jc w:val="both"/>
        <w:textAlignment w:val="baseline"/>
        <w:rPr>
          <w:rFonts w:eastAsia="Times New Roman"/>
          <w:i/>
          <w:color w:val="000000"/>
          <w:spacing w:val="-1"/>
          <w:sz w:val="24"/>
          <w:lang w:val="it-IT"/>
        </w:rPr>
      </w:pPr>
      <w:r w:rsidRPr="001B5422">
        <w:rPr>
          <w:rFonts w:eastAsia="Times New Roman"/>
          <w:i/>
          <w:color w:val="000000"/>
          <w:spacing w:val="-1"/>
          <w:sz w:val="24"/>
          <w:lang w:val="it-IT"/>
        </w:rPr>
        <w:t>3-bis. Ferme restando le disposizioni di cui ai commi 1 e 2, l'obbligo di cui al comma 3 non si applica ai servizi di natura intellettuale, alle mere forniture di materiali o attrezzature, ai lavori o servizi la cui durata non è superiore a cinque uomini-giorno, sempre che essi non comportino rischi derivanti dal rischio di incendio di livello elevato, ai sensi del decreto del Ministro dell'interno 10 marzo 1998, pubblicato nel supplemento ordinario n. 64 alla Gazzetta Ufficiale n. 81 del 7 aprile 1998, o dallo svolgimento di attività in ambienti confinati, di cui al regolamento di cui al decreto del Presidente della Repubblica 14 settembre 2011, n. 177, o dalla presenza di agenti cancerogeni, mutageni o biologici, di amianto o di atmosfere esplosi-ve o dalla presenza dei rischi particolari di cui all'allegato XI del presente decreto. Ai fini del presente comma, per uomini-giorno si intende l'entità presunta dei lavori, servizi e forniture rappresentata dalla somma delle giornate di lavoro necessarie all'effettuazione dei lavori, servizi o forniture considerata con riferimento all'arco temporale di un anno dall'inizio dei lavori.</w:t>
      </w:r>
    </w:p>
    <w:p w14:paraId="083E87E9" w14:textId="370CE6C5" w:rsidR="001B5422" w:rsidRPr="001B5422" w:rsidRDefault="001B5422" w:rsidP="00B3163E">
      <w:pPr>
        <w:tabs>
          <w:tab w:val="left" w:pos="432"/>
        </w:tabs>
        <w:ind w:right="216"/>
        <w:jc w:val="both"/>
        <w:textAlignment w:val="baseline"/>
        <w:rPr>
          <w:rFonts w:eastAsia="Times New Roman"/>
          <w:i/>
          <w:color w:val="000000"/>
          <w:spacing w:val="-1"/>
          <w:sz w:val="24"/>
          <w:lang w:val="it-IT"/>
        </w:rPr>
      </w:pPr>
      <w:r w:rsidRPr="001B5422">
        <w:rPr>
          <w:rFonts w:eastAsia="Times New Roman"/>
          <w:i/>
          <w:color w:val="000000"/>
          <w:spacing w:val="-1"/>
          <w:sz w:val="24"/>
          <w:lang w:val="it-IT"/>
        </w:rPr>
        <w:t>3-ter. Nei casi in cui il contratto sia affidato dai soggetti di cui all'articolo 3, comma 34, del decreto legislativo 12 aprile 2006, n. 163, o in tutti i casi in cui il datore di lavoro non coincide con il committente, il soggetto che affida il contratto redige il documento di valutazione dei rischi da interferenze recante una valutazione ricognitiva dei rischi standard relativi alla tipo-logia della prestazione che potrebbero potenzialmente derivare dall'esecuzione del contratto. Il soggetto presso il quale deve essere eseguito il contratto, prima dell'inizio dell'esecuzione, integra il predetto documento riferendolo ai rischi specifici da interferenza presenti nei luoghi in cui verrà espletato l'appalto; l'integrazione, sottoscritta per accettazione dall'esecutore, integra gli atti contrattuali.</w:t>
      </w:r>
    </w:p>
    <w:p w14:paraId="61F09EA1" w14:textId="2FC19597" w:rsidR="001B5422" w:rsidRPr="001B5422" w:rsidRDefault="00B3163E" w:rsidP="00B3163E">
      <w:pPr>
        <w:tabs>
          <w:tab w:val="left" w:pos="432"/>
        </w:tabs>
        <w:ind w:right="216"/>
        <w:jc w:val="both"/>
        <w:textAlignment w:val="baseline"/>
        <w:rPr>
          <w:rFonts w:eastAsia="Times New Roman"/>
          <w:i/>
          <w:color w:val="000000"/>
          <w:spacing w:val="-1"/>
          <w:sz w:val="24"/>
          <w:lang w:val="it-IT"/>
        </w:rPr>
      </w:pPr>
      <w:r>
        <w:rPr>
          <w:rFonts w:eastAsia="Times New Roman"/>
          <w:i/>
          <w:color w:val="000000"/>
          <w:spacing w:val="-1"/>
          <w:sz w:val="24"/>
          <w:lang w:val="it-IT"/>
        </w:rPr>
        <w:lastRenderedPageBreak/>
        <w:t xml:space="preserve">4. </w:t>
      </w:r>
      <w:r w:rsidR="001B5422" w:rsidRPr="001B5422">
        <w:rPr>
          <w:rFonts w:eastAsia="Times New Roman"/>
          <w:i/>
          <w:color w:val="000000"/>
          <w:spacing w:val="-1"/>
          <w:sz w:val="24"/>
          <w:lang w:val="it-IT"/>
        </w:rPr>
        <w:t>Ferme restando le disposizioni di legge vigenti in materia di responsabilità solidale per il mancato pagamento delle retribuzioni e dei contributi previdenziali e assicurativi, l'imprenditore committente risponde in solido con l'appaltatore, nonché' con ciascuno degli eventuali subappaltatori, per tutti i danni per i quali il lavoratore, dipendente dall'appaltatore o dal subappaltatore, non risulti indennizzato ad opera dell'Istituto nazionale per l'assicurazione con-</w:t>
      </w:r>
      <w:proofErr w:type="spellStart"/>
      <w:r w:rsidR="001B5422" w:rsidRPr="001B5422">
        <w:rPr>
          <w:rFonts w:eastAsia="Times New Roman"/>
          <w:i/>
          <w:color w:val="000000"/>
          <w:spacing w:val="-1"/>
          <w:sz w:val="24"/>
          <w:lang w:val="it-IT"/>
        </w:rPr>
        <w:t>tro</w:t>
      </w:r>
      <w:proofErr w:type="spellEnd"/>
      <w:r w:rsidR="001B5422" w:rsidRPr="001B5422">
        <w:rPr>
          <w:rFonts w:eastAsia="Times New Roman"/>
          <w:i/>
          <w:color w:val="000000"/>
          <w:spacing w:val="-1"/>
          <w:sz w:val="24"/>
          <w:lang w:val="it-IT"/>
        </w:rPr>
        <w:t xml:space="preserve"> gli infortuni sul lavoro (INAIL) o dell'Istituto di previdenza per il settore marittimo (IPSE-MA). Le disposizioni del presente comma non si applicano ai danni conseguenza dei rischi specifici propri dell'attività delle imprese appaltatrici o subappaltatrici.</w:t>
      </w:r>
    </w:p>
    <w:p w14:paraId="67026E0A" w14:textId="3CF4AEB2" w:rsidR="001B5422" w:rsidRPr="001B5422" w:rsidRDefault="00B3163E" w:rsidP="00B3163E">
      <w:pPr>
        <w:tabs>
          <w:tab w:val="left" w:pos="432"/>
        </w:tabs>
        <w:ind w:right="216"/>
        <w:jc w:val="both"/>
        <w:textAlignment w:val="baseline"/>
        <w:rPr>
          <w:rFonts w:eastAsia="Times New Roman"/>
          <w:i/>
          <w:color w:val="000000"/>
          <w:spacing w:val="-1"/>
          <w:sz w:val="24"/>
          <w:lang w:val="it-IT"/>
        </w:rPr>
      </w:pPr>
      <w:r>
        <w:rPr>
          <w:rFonts w:eastAsia="Times New Roman"/>
          <w:i/>
          <w:color w:val="000000"/>
          <w:spacing w:val="-1"/>
          <w:sz w:val="24"/>
          <w:lang w:val="it-IT"/>
        </w:rPr>
        <w:t xml:space="preserve">5. </w:t>
      </w:r>
      <w:r w:rsidR="001B5422" w:rsidRPr="001B5422">
        <w:rPr>
          <w:rFonts w:eastAsia="Times New Roman"/>
          <w:i/>
          <w:color w:val="000000"/>
          <w:spacing w:val="-1"/>
          <w:sz w:val="24"/>
          <w:lang w:val="it-IT"/>
        </w:rPr>
        <w:t>Nei singoli contratti di subappalto, di appalto e di somministrazione, anche qualora in essere al momento della data di entrata in vigore del presente decreto, di cui agli articoli 1559, ad esclusione dei contratti di somministrazione di beni e servizi essenziali, 1655, 1656 e 1677 del codice civile, devono essere specificamente indicati a pena di nullità ai sensi dell'articolo 1418 del codice civile i costi relativi alla sicurezza del lavoro con particolare riferimento a quelli propri connessi allo specifico appalto. I costi di cui primo periodo non sono soggetti a ribasso. Con riferimento ai contratti di cui al precedente periodo stipulati prima del 25 agosto 2007 i costi della sicurezza del lavoro devono essere indicati entro il 31 dicembre 2008, qualora gli stessi contratti siano ancora in corso a tale data. A tali dati possono accedere, su richiesta, il rappresentante dei lavoratori per la sicurezza e gli organismi locali delle organizza-zioni sindacali dei lavoratori comparativamente più rappresentative a livello nazionale.</w:t>
      </w:r>
    </w:p>
    <w:p w14:paraId="6A3E8738" w14:textId="7A07AF38" w:rsidR="001B5422" w:rsidRDefault="00B3163E" w:rsidP="00B3163E">
      <w:pPr>
        <w:tabs>
          <w:tab w:val="left" w:pos="360"/>
        </w:tabs>
        <w:ind w:right="288"/>
        <w:jc w:val="both"/>
        <w:textAlignment w:val="baseline"/>
        <w:rPr>
          <w:rFonts w:eastAsia="Times New Roman"/>
          <w:i/>
          <w:color w:val="000000"/>
          <w:spacing w:val="1"/>
          <w:sz w:val="24"/>
          <w:lang w:val="it-IT"/>
        </w:rPr>
      </w:pPr>
      <w:r>
        <w:rPr>
          <w:rFonts w:eastAsia="Times New Roman"/>
          <w:i/>
          <w:color w:val="000000"/>
          <w:spacing w:val="1"/>
          <w:sz w:val="24"/>
          <w:lang w:val="it-IT"/>
        </w:rPr>
        <w:t xml:space="preserve">6. </w:t>
      </w:r>
      <w:r w:rsidR="001B5422">
        <w:rPr>
          <w:rFonts w:eastAsia="Times New Roman"/>
          <w:i/>
          <w:color w:val="000000"/>
          <w:spacing w:val="1"/>
          <w:sz w:val="24"/>
          <w:lang w:val="it-IT"/>
        </w:rPr>
        <w:t>Nella predisposizione delle gare di appalto e nella valutazione dell'anomalia delle offerte nelle procedure di affidamento di appalti di lavori pubblici, di servizi e di forniture, gli enti aggiudicatori sono tenuti a valutare che il valore economico sia adeguato e sufficiente rispetto al costo del lavoro e al costo relativo alla sicurezza, il quale deve essere specificamente indicato e risultare congruo rispetto all'entità e alle caratteristiche dei lavori, dei servizi o delle forniture. Ai fini del presente comma il costo del lavoro è determinato periodicamente, in apposite tabelle, dal Ministro del lavoro, della salute e delle politiche sociali, sulla base dei valori economici previsti dalla contrattazione collettiva stipulata dai sindacati comparativamente più rappresentativi, delle norme in materia previdenziale ed assistenziale, dei diversi settori merceologici e delle differenti territoriali. In mancanza di contratto collettivo applicabile, il costo del lavoro è determinato in relazione al contratto collettivo del settore merceologico più vicino a quello preso in considerazione.</w:t>
      </w:r>
    </w:p>
    <w:p w14:paraId="7BD66F3E" w14:textId="50F16116" w:rsidR="001B5422" w:rsidRDefault="00B3163E" w:rsidP="00B3163E">
      <w:pPr>
        <w:tabs>
          <w:tab w:val="left" w:pos="360"/>
        </w:tabs>
        <w:ind w:right="288"/>
        <w:jc w:val="both"/>
        <w:textAlignment w:val="baseline"/>
        <w:rPr>
          <w:rFonts w:eastAsia="Times New Roman"/>
          <w:i/>
          <w:color w:val="000000"/>
          <w:sz w:val="24"/>
          <w:lang w:val="it-IT"/>
        </w:rPr>
      </w:pPr>
      <w:r>
        <w:rPr>
          <w:rFonts w:eastAsia="Times New Roman"/>
          <w:i/>
          <w:color w:val="000000"/>
          <w:sz w:val="24"/>
          <w:lang w:val="it-IT"/>
        </w:rPr>
        <w:t xml:space="preserve">7. </w:t>
      </w:r>
      <w:r w:rsidR="001B5422">
        <w:rPr>
          <w:rFonts w:eastAsia="Times New Roman"/>
          <w:i/>
          <w:color w:val="000000"/>
          <w:sz w:val="24"/>
          <w:lang w:val="it-IT"/>
        </w:rPr>
        <w:t>Per quanto non diversamente disposto dal decreto legislativo 12 aprile 2006, n. 163, come da ultimo modificate dall'articolo 8, comma 1, della legge 3 agosto 2007, n. 123, trovano applicazione in materia di appalti pubblici le disposizioni del presente decreto.</w:t>
      </w:r>
    </w:p>
    <w:p w14:paraId="6C76A00C" w14:textId="0F29AF6C" w:rsidR="001B5422" w:rsidRDefault="00B3163E" w:rsidP="00B3163E">
      <w:pPr>
        <w:tabs>
          <w:tab w:val="left" w:pos="360"/>
        </w:tabs>
        <w:ind w:right="288"/>
        <w:jc w:val="both"/>
        <w:textAlignment w:val="baseline"/>
        <w:rPr>
          <w:rFonts w:eastAsia="Times New Roman"/>
          <w:i/>
          <w:color w:val="000000"/>
          <w:spacing w:val="1"/>
          <w:sz w:val="24"/>
          <w:lang w:val="it-IT"/>
        </w:rPr>
      </w:pPr>
      <w:r>
        <w:rPr>
          <w:rFonts w:eastAsia="Times New Roman"/>
          <w:i/>
          <w:color w:val="000000"/>
          <w:spacing w:val="1"/>
          <w:sz w:val="24"/>
          <w:lang w:val="it-IT"/>
        </w:rPr>
        <w:t xml:space="preserve">8. </w:t>
      </w:r>
      <w:r w:rsidR="001B5422">
        <w:rPr>
          <w:rFonts w:eastAsia="Times New Roman"/>
          <w:i/>
          <w:color w:val="000000"/>
          <w:spacing w:val="1"/>
          <w:sz w:val="24"/>
          <w:lang w:val="it-IT"/>
        </w:rPr>
        <w:t>Nell'ambito dello svolgimento di attività in regime di appalto o subappalto, il personale occupato dall'impresa appaltatrice o subappaltatrice deve essere munito di apposita tessera di riconoscimento corredata di fotografia, contenente le generalità del lavoratore e l'indicazione del datore di lavoro."</w:t>
      </w:r>
    </w:p>
    <w:p w14:paraId="56AC3A51" w14:textId="77777777" w:rsidR="00B3163E" w:rsidRDefault="00B3163E" w:rsidP="00B3163E">
      <w:pPr>
        <w:ind w:right="288"/>
        <w:jc w:val="both"/>
        <w:textAlignment w:val="baseline"/>
        <w:rPr>
          <w:rFonts w:eastAsia="Times New Roman"/>
          <w:color w:val="000000"/>
          <w:sz w:val="24"/>
          <w:lang w:val="it-IT"/>
        </w:rPr>
      </w:pPr>
    </w:p>
    <w:p w14:paraId="1DE6D663" w14:textId="40C1677F" w:rsidR="001B5422" w:rsidRDefault="001B5422" w:rsidP="00B3163E">
      <w:pPr>
        <w:ind w:right="288"/>
        <w:jc w:val="both"/>
        <w:textAlignment w:val="baseline"/>
        <w:rPr>
          <w:rFonts w:eastAsia="Times New Roman"/>
          <w:color w:val="000000"/>
          <w:sz w:val="24"/>
          <w:lang w:val="it-IT"/>
        </w:rPr>
      </w:pPr>
      <w:r>
        <w:rPr>
          <w:rFonts w:eastAsia="Times New Roman"/>
          <w:color w:val="000000"/>
          <w:sz w:val="24"/>
          <w:lang w:val="it-IT"/>
        </w:rPr>
        <w:t xml:space="preserve">Nel caso di procedura ad evidenza pubblica, il datore di lavoro committente elabora, sulla base delle esigenze dell'appalto che intende affidare, un D.U.V.R.I. preliminare contenente i rischi standard ed i relativi costi della sicurezza da interferenze standard. In particolare dal documento di valutazione dei rischi dell'Ente, vengono estrapolate le informazioni </w:t>
      </w:r>
      <w:r>
        <w:rPr>
          <w:rFonts w:eastAsia="Times New Roman"/>
          <w:color w:val="000000"/>
          <w:sz w:val="24"/>
          <w:lang w:val="it-IT"/>
        </w:rPr>
        <w:lastRenderedPageBreak/>
        <w:t>dettagliate da dare alle ditte appaltatrici e/o lavoratori autonomi sui rischi specifici esistenti nei luoghi in cui sono destinati ad operare e su quelli che il Datore di Lavoro Committente, in via presuntiva, stima poter essere introdotti dall'esecutore delle opere nel proprio ambiente di lavoro; inoltre sono individuate le misure di prevenzione e di emergenza da adottare in relazione alla propria attività.</w:t>
      </w:r>
    </w:p>
    <w:p w14:paraId="3BBB4857" w14:textId="284624B2" w:rsidR="001B5422" w:rsidRDefault="001B5422" w:rsidP="00B3163E">
      <w:pPr>
        <w:ind w:right="288"/>
        <w:jc w:val="both"/>
        <w:textAlignment w:val="baseline"/>
        <w:rPr>
          <w:rFonts w:eastAsia="Times New Roman"/>
          <w:color w:val="000000"/>
          <w:sz w:val="24"/>
          <w:lang w:val="it-IT"/>
        </w:rPr>
      </w:pPr>
      <w:r>
        <w:rPr>
          <w:rFonts w:eastAsia="Times New Roman"/>
          <w:color w:val="000000"/>
          <w:sz w:val="24"/>
          <w:lang w:val="it-IT"/>
        </w:rPr>
        <w:t>Inoltre, le diverse ditte appaltatrici, prima della stipula del contratto, potranno proporre l'integrazione delle misure di sicurezza previste nel presente documento, sulla base degli effettivi rischi indotti che si prevede di introdurre nell'ambiente oggetto delle opere. Il dirigente competente o il suo delegato potranno modificare o integrare il D.U.V.R.I. preliminare prima di allegarlo al contratto. Le proposte modificate o integrative delle ditte appaltatrici non potranno variare l'importo del contratto di concessione.</w:t>
      </w:r>
    </w:p>
    <w:p w14:paraId="25FA9064" w14:textId="77777777" w:rsidR="00B3163E" w:rsidRDefault="00B3163E" w:rsidP="00B3163E">
      <w:pPr>
        <w:ind w:right="288"/>
        <w:jc w:val="both"/>
        <w:textAlignment w:val="baseline"/>
        <w:rPr>
          <w:rFonts w:eastAsia="Times New Roman"/>
          <w:color w:val="000000"/>
          <w:sz w:val="24"/>
          <w:lang w:val="it-IT"/>
        </w:rPr>
      </w:pPr>
    </w:p>
    <w:p w14:paraId="1AD30A2C" w14:textId="77777777" w:rsidR="001B5422" w:rsidRDefault="001B5422" w:rsidP="00B3163E">
      <w:pPr>
        <w:textAlignment w:val="baseline"/>
        <w:rPr>
          <w:rFonts w:eastAsia="Times New Roman"/>
          <w:b/>
          <w:color w:val="000000"/>
          <w:sz w:val="24"/>
          <w:lang w:val="it-IT"/>
        </w:rPr>
      </w:pPr>
      <w:r>
        <w:rPr>
          <w:rFonts w:eastAsia="Times New Roman"/>
          <w:b/>
          <w:color w:val="000000"/>
          <w:sz w:val="24"/>
          <w:lang w:val="it-IT"/>
        </w:rPr>
        <w:t>CAMPO DI APPLICAZIONE</w:t>
      </w:r>
    </w:p>
    <w:p w14:paraId="2D3A0849" w14:textId="77777777" w:rsidR="001B5422" w:rsidRDefault="001B5422" w:rsidP="00B3163E">
      <w:pPr>
        <w:ind w:right="288"/>
        <w:jc w:val="both"/>
        <w:textAlignment w:val="baseline"/>
        <w:rPr>
          <w:rFonts w:eastAsia="Times New Roman"/>
          <w:color w:val="000000"/>
          <w:sz w:val="24"/>
          <w:lang w:val="it-IT"/>
        </w:rPr>
      </w:pPr>
      <w:r>
        <w:rPr>
          <w:rFonts w:eastAsia="Times New Roman"/>
          <w:color w:val="000000"/>
          <w:sz w:val="24"/>
          <w:lang w:val="it-IT"/>
        </w:rPr>
        <w:t>Questa procedura si applica nel caso in cui vengano affidati dei lavori all'interno della azienda committente, nonché nell'ambito dell'intero ciclo produttivo della stessa anche se svolto presso altre sedi. Nel caso specifico i luoghi di lavoro presso i quali opera la ditta appaltatrice sono le strade e le aree pubbliche o aperte al pubblico sul territorio comunale.</w:t>
      </w:r>
    </w:p>
    <w:p w14:paraId="265CAB3E" w14:textId="77777777" w:rsidR="001B5422" w:rsidRDefault="001B5422" w:rsidP="00B3163E">
      <w:pPr>
        <w:ind w:right="288"/>
        <w:jc w:val="both"/>
        <w:textAlignment w:val="baseline"/>
        <w:rPr>
          <w:rFonts w:eastAsia="Times New Roman"/>
          <w:color w:val="000000"/>
          <w:sz w:val="24"/>
          <w:lang w:val="it-IT"/>
        </w:rPr>
      </w:pPr>
      <w:r>
        <w:rPr>
          <w:rFonts w:eastAsia="Times New Roman"/>
          <w:color w:val="000000"/>
          <w:sz w:val="24"/>
          <w:lang w:val="it-IT"/>
        </w:rPr>
        <w:t>Pertanto, i rischi di interferenze deriveranno da sovrapposizione di attività lavorative dell'appaltatore con:</w:t>
      </w:r>
    </w:p>
    <w:p w14:paraId="4C223161" w14:textId="229331A8" w:rsidR="001B5422" w:rsidRPr="00B3163E" w:rsidRDefault="001B5422" w:rsidP="00B3163E">
      <w:pPr>
        <w:pStyle w:val="Paragrafoelenco"/>
        <w:numPr>
          <w:ilvl w:val="0"/>
          <w:numId w:val="8"/>
        </w:numPr>
        <w:ind w:left="426" w:hanging="379"/>
        <w:textAlignment w:val="baseline"/>
        <w:rPr>
          <w:rFonts w:eastAsia="Times New Roman"/>
          <w:color w:val="000000"/>
          <w:sz w:val="24"/>
          <w:lang w:val="it-IT"/>
        </w:rPr>
      </w:pPr>
      <w:r w:rsidRPr="00B3163E">
        <w:rPr>
          <w:rFonts w:eastAsia="Times New Roman"/>
          <w:color w:val="000000"/>
          <w:sz w:val="24"/>
          <w:lang w:val="it-IT"/>
        </w:rPr>
        <w:t>dipendenti della stazione appaltante;</w:t>
      </w:r>
    </w:p>
    <w:p w14:paraId="56CD377E" w14:textId="3FC83D6E" w:rsidR="001B5422" w:rsidRPr="00B3163E" w:rsidRDefault="001B5422" w:rsidP="00B3163E">
      <w:pPr>
        <w:pStyle w:val="Paragrafoelenco"/>
        <w:numPr>
          <w:ilvl w:val="0"/>
          <w:numId w:val="8"/>
        </w:numPr>
        <w:ind w:left="426" w:hanging="379"/>
        <w:textAlignment w:val="baseline"/>
        <w:rPr>
          <w:rFonts w:eastAsia="Times New Roman"/>
          <w:color w:val="000000"/>
          <w:sz w:val="24"/>
          <w:lang w:val="it-IT"/>
        </w:rPr>
      </w:pPr>
      <w:r w:rsidRPr="00B3163E">
        <w:rPr>
          <w:rFonts w:eastAsia="Times New Roman"/>
          <w:color w:val="000000"/>
          <w:sz w:val="24"/>
          <w:lang w:val="it-IT"/>
        </w:rPr>
        <w:t>lavoratori di altri appaltatori;</w:t>
      </w:r>
    </w:p>
    <w:p w14:paraId="030079A3" w14:textId="0AF7B3B4" w:rsidR="001B5422" w:rsidRPr="00B3163E" w:rsidRDefault="001B5422" w:rsidP="00B3163E">
      <w:pPr>
        <w:pStyle w:val="Paragrafoelenco"/>
        <w:numPr>
          <w:ilvl w:val="0"/>
          <w:numId w:val="8"/>
        </w:numPr>
        <w:ind w:left="426" w:hanging="379"/>
        <w:textAlignment w:val="baseline"/>
        <w:rPr>
          <w:rFonts w:eastAsia="Times New Roman"/>
          <w:color w:val="000000"/>
          <w:sz w:val="24"/>
          <w:lang w:val="it-IT"/>
        </w:rPr>
      </w:pPr>
      <w:r w:rsidRPr="00B3163E">
        <w:rPr>
          <w:rFonts w:eastAsia="Times New Roman"/>
          <w:color w:val="000000"/>
          <w:sz w:val="24"/>
          <w:lang w:val="it-IT"/>
        </w:rPr>
        <w:t>utenti dei luoghi aperti al pubblico in cui si svolgerà l'attività.</w:t>
      </w:r>
    </w:p>
    <w:p w14:paraId="4ABDA412" w14:textId="77777777" w:rsidR="001B5422" w:rsidRDefault="001B5422" w:rsidP="00B3163E">
      <w:pPr>
        <w:ind w:right="288"/>
        <w:jc w:val="both"/>
        <w:textAlignment w:val="baseline"/>
        <w:rPr>
          <w:rFonts w:eastAsia="Times New Roman"/>
          <w:color w:val="000000"/>
          <w:sz w:val="24"/>
          <w:lang w:val="it-IT"/>
        </w:rPr>
      </w:pPr>
      <w:r>
        <w:rPr>
          <w:rFonts w:eastAsia="Times New Roman"/>
          <w:color w:val="000000"/>
          <w:sz w:val="24"/>
          <w:lang w:val="it-IT"/>
        </w:rPr>
        <w:t>Le disposizioni del presente documento non si applicano ai rischi specifici dell'attività delle imprese appaltatrici o dei singoli lavoratori autonomi e dunque:</w:t>
      </w:r>
    </w:p>
    <w:p w14:paraId="684C2D90" w14:textId="77777777" w:rsidR="001B5422" w:rsidRPr="00B3163E" w:rsidRDefault="001B5422" w:rsidP="00B3163E">
      <w:pPr>
        <w:pStyle w:val="Paragrafoelenco"/>
        <w:numPr>
          <w:ilvl w:val="0"/>
          <w:numId w:val="9"/>
        </w:numPr>
        <w:ind w:left="426" w:right="288" w:hanging="426"/>
        <w:jc w:val="both"/>
        <w:textAlignment w:val="baseline"/>
        <w:rPr>
          <w:rFonts w:eastAsia="Times New Roman"/>
          <w:color w:val="000000"/>
          <w:spacing w:val="2"/>
          <w:sz w:val="24"/>
          <w:lang w:val="it-IT"/>
        </w:rPr>
      </w:pPr>
      <w:r w:rsidRPr="00B3163E">
        <w:rPr>
          <w:rFonts w:eastAsia="Times New Roman"/>
          <w:color w:val="000000"/>
          <w:spacing w:val="2"/>
          <w:sz w:val="24"/>
          <w:lang w:val="it-IT"/>
        </w:rPr>
        <w:t>non costituiscono oggetto del presente documento le informazioni relative alle attrezzature di lavoro, agli impianti ed ai macchinari in genere adottati dalla ditta appaltatrice, il cui impiego può costituire causa di rischi connesso con la specifica attività svolta da quest'ultima;</w:t>
      </w:r>
    </w:p>
    <w:p w14:paraId="4D7CE426" w14:textId="77777777" w:rsidR="001B5422" w:rsidRPr="00B3163E" w:rsidRDefault="001B5422" w:rsidP="00B3163E">
      <w:pPr>
        <w:pStyle w:val="Paragrafoelenco"/>
        <w:numPr>
          <w:ilvl w:val="0"/>
          <w:numId w:val="9"/>
        </w:numPr>
        <w:ind w:left="426" w:right="288" w:hanging="426"/>
        <w:jc w:val="both"/>
        <w:textAlignment w:val="baseline"/>
        <w:rPr>
          <w:rFonts w:eastAsia="Times New Roman"/>
          <w:color w:val="000000"/>
          <w:sz w:val="24"/>
          <w:lang w:val="it-IT"/>
        </w:rPr>
      </w:pPr>
      <w:r w:rsidRPr="00B3163E">
        <w:rPr>
          <w:rFonts w:eastAsia="Times New Roman"/>
          <w:color w:val="000000"/>
          <w:sz w:val="24"/>
          <w:lang w:val="it-IT"/>
        </w:rPr>
        <w:t>per tali attrezzature il committente/datore di lavoro non è tenuto alla verifica dell'idoneità ai sensi delle vigenti norme di prevenzione, trattandosi di accertamento connesso a rischi specifici dell'attività della ditta appaltatrice;</w:t>
      </w:r>
    </w:p>
    <w:p w14:paraId="4B4962CA" w14:textId="191EA42F" w:rsidR="001B5422" w:rsidRDefault="001B5422" w:rsidP="00B3163E">
      <w:pPr>
        <w:pStyle w:val="Paragrafoelenco"/>
        <w:numPr>
          <w:ilvl w:val="0"/>
          <w:numId w:val="9"/>
        </w:numPr>
        <w:ind w:left="426" w:right="288" w:hanging="426"/>
        <w:jc w:val="both"/>
        <w:textAlignment w:val="baseline"/>
        <w:rPr>
          <w:rFonts w:eastAsia="Times New Roman"/>
          <w:color w:val="000000"/>
          <w:sz w:val="24"/>
          <w:lang w:val="it-IT"/>
        </w:rPr>
      </w:pPr>
      <w:r w:rsidRPr="00B3163E">
        <w:rPr>
          <w:rFonts w:eastAsia="Times New Roman"/>
          <w:color w:val="000000"/>
          <w:sz w:val="24"/>
          <w:lang w:val="it-IT"/>
        </w:rPr>
        <w:t>la stessa ditta deve inoltre provvedere alla informazione e formazione, scelta e addestramento nell'uso dei DPI del proprio personale.</w:t>
      </w:r>
    </w:p>
    <w:p w14:paraId="478D686E" w14:textId="68B4089C" w:rsidR="00B3163E" w:rsidRDefault="00B3163E" w:rsidP="00B3163E">
      <w:pPr>
        <w:ind w:right="288"/>
        <w:jc w:val="both"/>
        <w:textAlignment w:val="baseline"/>
        <w:rPr>
          <w:rFonts w:eastAsia="Times New Roman"/>
          <w:color w:val="000000"/>
          <w:sz w:val="24"/>
          <w:lang w:val="it-IT"/>
        </w:rPr>
      </w:pPr>
    </w:p>
    <w:p w14:paraId="5DBB28CE" w14:textId="77777777" w:rsidR="008278E4" w:rsidRPr="00B3163E" w:rsidRDefault="008278E4" w:rsidP="00B3163E">
      <w:pPr>
        <w:ind w:right="288"/>
        <w:jc w:val="both"/>
        <w:textAlignment w:val="baseline"/>
        <w:rPr>
          <w:rFonts w:eastAsia="Times New Roman"/>
          <w:color w:val="000000"/>
          <w:sz w:val="24"/>
          <w:lang w:val="it-IT"/>
        </w:rPr>
      </w:pPr>
    </w:p>
    <w:p w14:paraId="595FC92E" w14:textId="77777777" w:rsidR="001B5422" w:rsidRDefault="001B5422" w:rsidP="00B3163E">
      <w:pPr>
        <w:textAlignment w:val="baseline"/>
        <w:rPr>
          <w:rFonts w:eastAsia="Times New Roman"/>
          <w:b/>
          <w:color w:val="000000"/>
          <w:sz w:val="24"/>
          <w:lang w:val="it-IT"/>
        </w:rPr>
      </w:pPr>
      <w:r>
        <w:rPr>
          <w:rFonts w:eastAsia="Times New Roman"/>
          <w:b/>
          <w:color w:val="000000"/>
          <w:sz w:val="24"/>
          <w:lang w:val="it-IT"/>
        </w:rPr>
        <w:t>INFORMAZIONI DEL COMMITTENTE</w:t>
      </w:r>
    </w:p>
    <w:p w14:paraId="14151B8C" w14:textId="77777777" w:rsidR="008278E4" w:rsidRDefault="008278E4" w:rsidP="00B3163E">
      <w:pPr>
        <w:ind w:right="288"/>
        <w:jc w:val="both"/>
        <w:textAlignment w:val="baseline"/>
        <w:rPr>
          <w:rFonts w:eastAsia="Times New Roman"/>
          <w:color w:val="000000"/>
          <w:spacing w:val="2"/>
          <w:sz w:val="24"/>
          <w:lang w:val="it-IT"/>
        </w:rPr>
      </w:pPr>
    </w:p>
    <w:p w14:paraId="4AB5D5D5" w14:textId="70194265" w:rsidR="001B5422" w:rsidRDefault="001B5422" w:rsidP="00B3163E">
      <w:pPr>
        <w:ind w:right="288"/>
        <w:jc w:val="both"/>
        <w:textAlignment w:val="baseline"/>
        <w:rPr>
          <w:rFonts w:eastAsia="Times New Roman"/>
          <w:color w:val="000000"/>
          <w:spacing w:val="2"/>
          <w:sz w:val="24"/>
          <w:lang w:val="it-IT"/>
        </w:rPr>
      </w:pPr>
      <w:r>
        <w:rPr>
          <w:rFonts w:eastAsia="Times New Roman"/>
          <w:color w:val="000000"/>
          <w:spacing w:val="2"/>
          <w:sz w:val="24"/>
          <w:lang w:val="it-IT"/>
        </w:rPr>
        <w:t>Applicazione dell'articolo 26 del D.lgs. 81 del 2008: informazioni che il committente deve fornire in merito ai rischi specifici presenti nell'ambiente e alle misure adottate per eliminare le interferenze.</w:t>
      </w:r>
    </w:p>
    <w:p w14:paraId="77A7BB83" w14:textId="77777777" w:rsidR="008278E4" w:rsidRDefault="008278E4" w:rsidP="008278E4">
      <w:pPr>
        <w:spacing w:line="360" w:lineRule="auto"/>
        <w:ind w:right="288"/>
        <w:jc w:val="both"/>
        <w:textAlignment w:val="baseline"/>
        <w:rPr>
          <w:rFonts w:eastAsia="Times New Roman"/>
          <w:b/>
          <w:i/>
          <w:color w:val="000000"/>
          <w:sz w:val="24"/>
          <w:lang w:val="it-IT"/>
        </w:rPr>
      </w:pPr>
    </w:p>
    <w:p w14:paraId="3CD92A57" w14:textId="08CE9145" w:rsidR="001B5422" w:rsidRDefault="001B5422" w:rsidP="008278E4">
      <w:pPr>
        <w:spacing w:line="360" w:lineRule="auto"/>
        <w:ind w:right="288"/>
        <w:jc w:val="both"/>
        <w:textAlignment w:val="baseline"/>
        <w:rPr>
          <w:rFonts w:eastAsia="Times New Roman"/>
          <w:b/>
          <w:i/>
          <w:color w:val="000000"/>
          <w:sz w:val="24"/>
          <w:lang w:val="it-IT"/>
        </w:rPr>
      </w:pPr>
      <w:r>
        <w:rPr>
          <w:rFonts w:eastAsia="Times New Roman"/>
          <w:b/>
          <w:i/>
          <w:color w:val="000000"/>
          <w:sz w:val="24"/>
          <w:lang w:val="it-IT"/>
        </w:rPr>
        <w:t xml:space="preserve">Committente: </w:t>
      </w:r>
      <w:r>
        <w:rPr>
          <w:rFonts w:eastAsia="Times New Roman"/>
          <w:color w:val="000000"/>
          <w:sz w:val="24"/>
          <w:lang w:val="it-IT"/>
        </w:rPr>
        <w:t xml:space="preserve">Comune di </w:t>
      </w:r>
      <w:r w:rsidR="001F7E37">
        <w:rPr>
          <w:rFonts w:eastAsia="Times New Roman"/>
          <w:color w:val="000000"/>
          <w:sz w:val="24"/>
          <w:lang w:val="it-IT"/>
        </w:rPr>
        <w:t>San Donato Milanese</w:t>
      </w:r>
      <w:r>
        <w:rPr>
          <w:rFonts w:eastAsia="Times New Roman"/>
          <w:color w:val="000000"/>
          <w:sz w:val="24"/>
          <w:lang w:val="it-IT"/>
        </w:rPr>
        <w:t xml:space="preserve">, Via </w:t>
      </w:r>
      <w:r w:rsidR="001F7E37">
        <w:rPr>
          <w:rFonts w:eastAsia="Times New Roman"/>
          <w:color w:val="000000"/>
          <w:sz w:val="24"/>
          <w:lang w:val="it-IT"/>
        </w:rPr>
        <w:t>Cesare Battisti n. 2</w:t>
      </w:r>
      <w:r>
        <w:rPr>
          <w:rFonts w:eastAsia="Times New Roman"/>
          <w:color w:val="000000"/>
          <w:sz w:val="24"/>
          <w:lang w:val="it-IT"/>
        </w:rPr>
        <w:t xml:space="preserve">, </w:t>
      </w:r>
      <w:r w:rsidR="001F7E37">
        <w:rPr>
          <w:rFonts w:eastAsia="Times New Roman"/>
          <w:color w:val="000000"/>
          <w:sz w:val="24"/>
          <w:lang w:val="it-IT"/>
        </w:rPr>
        <w:t>20097 (MI)</w:t>
      </w:r>
      <w:r>
        <w:rPr>
          <w:rFonts w:eastAsia="Times New Roman"/>
          <w:color w:val="000000"/>
          <w:sz w:val="24"/>
          <w:lang w:val="it-IT"/>
        </w:rPr>
        <w:t xml:space="preserve">, partita Iva e codice fiscale 00480530047 — Servizio Autonomo di Polizia Locale, </w:t>
      </w:r>
      <w:r w:rsidR="001F7E37">
        <w:rPr>
          <w:rFonts w:eastAsia="Times New Roman"/>
          <w:color w:val="000000"/>
          <w:sz w:val="24"/>
          <w:lang w:val="it-IT"/>
        </w:rPr>
        <w:t>Via Cesare Battisti n. 2, 20097 (MI)</w:t>
      </w:r>
    </w:p>
    <w:p w14:paraId="723A1CE6" w14:textId="5F4AF6AF" w:rsidR="001B5422" w:rsidRDefault="001B5422" w:rsidP="008278E4">
      <w:pPr>
        <w:spacing w:line="360" w:lineRule="auto"/>
        <w:textAlignment w:val="baseline"/>
        <w:rPr>
          <w:rFonts w:eastAsia="Times New Roman"/>
          <w:b/>
          <w:i/>
          <w:color w:val="000000"/>
          <w:sz w:val="24"/>
          <w:lang w:val="it-IT"/>
        </w:rPr>
      </w:pPr>
      <w:r>
        <w:rPr>
          <w:rFonts w:eastAsia="Times New Roman"/>
          <w:b/>
          <w:i/>
          <w:color w:val="000000"/>
          <w:sz w:val="24"/>
          <w:lang w:val="it-IT"/>
        </w:rPr>
        <w:lastRenderedPageBreak/>
        <w:t xml:space="preserve">Datore di lavoro: </w:t>
      </w:r>
      <w:r w:rsidR="001F7E37">
        <w:rPr>
          <w:rFonts w:eastAsia="Times New Roman"/>
          <w:color w:val="000000"/>
          <w:sz w:val="24"/>
          <w:lang w:val="it-IT"/>
        </w:rPr>
        <w:t>Ferdinando Longobardo</w:t>
      </w:r>
    </w:p>
    <w:p w14:paraId="3A73A6D4" w14:textId="27B093C8" w:rsidR="001B5422" w:rsidRDefault="001B5422" w:rsidP="008278E4">
      <w:pPr>
        <w:spacing w:line="360" w:lineRule="auto"/>
        <w:textAlignment w:val="baseline"/>
        <w:rPr>
          <w:rFonts w:eastAsia="Times New Roman"/>
          <w:b/>
          <w:i/>
          <w:color w:val="000000"/>
          <w:sz w:val="24"/>
          <w:lang w:val="it-IT"/>
        </w:rPr>
      </w:pPr>
      <w:r>
        <w:rPr>
          <w:rFonts w:eastAsia="Times New Roman"/>
          <w:b/>
          <w:i/>
          <w:color w:val="000000"/>
          <w:sz w:val="24"/>
          <w:lang w:val="it-IT"/>
        </w:rPr>
        <w:t xml:space="preserve">Responsabile del procedimento: </w:t>
      </w:r>
      <w:r w:rsidR="001F7E37">
        <w:rPr>
          <w:rFonts w:eastAsia="Times New Roman"/>
          <w:color w:val="000000"/>
          <w:sz w:val="24"/>
          <w:lang w:val="it-IT"/>
        </w:rPr>
        <w:t>Ferdinando Longobardo</w:t>
      </w:r>
    </w:p>
    <w:p w14:paraId="01D3F5DA" w14:textId="02E00A0B" w:rsidR="001B5422" w:rsidRDefault="001B5422" w:rsidP="008278E4">
      <w:pPr>
        <w:spacing w:line="360" w:lineRule="auto"/>
        <w:textAlignment w:val="baseline"/>
        <w:rPr>
          <w:rFonts w:eastAsia="Times New Roman"/>
          <w:b/>
          <w:i/>
          <w:color w:val="000000"/>
          <w:sz w:val="24"/>
          <w:lang w:val="it-IT"/>
        </w:rPr>
      </w:pPr>
      <w:r>
        <w:rPr>
          <w:rFonts w:eastAsia="Times New Roman"/>
          <w:b/>
          <w:i/>
          <w:color w:val="000000"/>
          <w:sz w:val="24"/>
          <w:lang w:val="it-IT"/>
        </w:rPr>
        <w:t xml:space="preserve">Direttore dell'esecuzione del contratto: </w:t>
      </w:r>
      <w:r w:rsidR="001F7E37">
        <w:rPr>
          <w:rFonts w:eastAsia="Times New Roman"/>
          <w:color w:val="000000"/>
          <w:sz w:val="24"/>
          <w:lang w:val="it-IT"/>
        </w:rPr>
        <w:t>Ferdinando Longobardo</w:t>
      </w:r>
    </w:p>
    <w:p w14:paraId="125C3712" w14:textId="5F7873BD" w:rsidR="001B5422" w:rsidRDefault="001B5422" w:rsidP="008278E4">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 xml:space="preserve">Lavori affidati: </w:t>
      </w:r>
      <w:r>
        <w:rPr>
          <w:rFonts w:eastAsia="Times New Roman"/>
          <w:color w:val="000000"/>
          <w:sz w:val="24"/>
          <w:lang w:val="it-IT"/>
        </w:rPr>
        <w:t xml:space="preserve">concessione del "servizio di rimozione, trasporto e custodia dei veicoli nel territorio del Comune di </w:t>
      </w:r>
      <w:r w:rsidR="002815C9">
        <w:rPr>
          <w:rFonts w:eastAsia="Times New Roman"/>
          <w:color w:val="000000"/>
          <w:sz w:val="24"/>
          <w:lang w:val="it-IT"/>
        </w:rPr>
        <w:t>San Donato Milanese</w:t>
      </w:r>
      <w:r>
        <w:rPr>
          <w:rFonts w:eastAsia="Times New Roman"/>
          <w:color w:val="000000"/>
          <w:sz w:val="24"/>
          <w:lang w:val="it-IT"/>
        </w:rPr>
        <w:t xml:space="preserve"> e servizio blocco dei veicoli tramite l'uso di bloccaruote".</w:t>
      </w:r>
    </w:p>
    <w:p w14:paraId="76B9691B" w14:textId="77777777" w:rsidR="001B5422" w:rsidRDefault="001B5422" w:rsidP="008278E4">
      <w:pPr>
        <w:spacing w:line="360" w:lineRule="auto"/>
        <w:textAlignment w:val="baseline"/>
        <w:rPr>
          <w:rFonts w:eastAsia="Times New Roman"/>
          <w:b/>
          <w:color w:val="000000"/>
          <w:sz w:val="24"/>
          <w:lang w:val="it-IT"/>
        </w:rPr>
      </w:pPr>
      <w:r>
        <w:rPr>
          <w:rFonts w:eastAsia="Times New Roman"/>
          <w:b/>
          <w:color w:val="000000"/>
          <w:sz w:val="24"/>
          <w:lang w:val="it-IT"/>
        </w:rPr>
        <w:t xml:space="preserve">Sede dei lavori: </w:t>
      </w:r>
      <w:r>
        <w:rPr>
          <w:rFonts w:eastAsia="Times New Roman"/>
          <w:color w:val="000000"/>
          <w:sz w:val="24"/>
          <w:lang w:val="it-IT"/>
        </w:rPr>
        <w:t>strade e aree pubbliche o aperte al pubblico sul territorio comunale.</w:t>
      </w:r>
    </w:p>
    <w:p w14:paraId="3DD76EF5" w14:textId="6F4FDBDF" w:rsidR="003E7FA2" w:rsidRDefault="003E7FA2" w:rsidP="003E7FA2">
      <w:pPr>
        <w:ind w:right="157"/>
        <w:textAlignment w:val="baseline"/>
        <w:rPr>
          <w:rFonts w:eastAsia="Times New Roman"/>
          <w:b/>
          <w:color w:val="000000"/>
          <w:sz w:val="24"/>
          <w:lang w:val="it-IT"/>
        </w:rPr>
      </w:pPr>
    </w:p>
    <w:p w14:paraId="65B2E528" w14:textId="77777777" w:rsidR="0007727F" w:rsidRDefault="0007727F" w:rsidP="003E7FA2">
      <w:pPr>
        <w:ind w:right="157"/>
        <w:textAlignment w:val="baseline"/>
        <w:rPr>
          <w:rFonts w:eastAsia="Times New Roman"/>
          <w:b/>
          <w:color w:val="000000"/>
          <w:sz w:val="24"/>
          <w:lang w:val="it-IT"/>
        </w:rPr>
      </w:pPr>
    </w:p>
    <w:p w14:paraId="11323BF4" w14:textId="77777777" w:rsidR="0007727F" w:rsidRDefault="001B5422" w:rsidP="0007727F">
      <w:pPr>
        <w:ind w:right="157"/>
        <w:jc w:val="both"/>
        <w:textAlignment w:val="baseline"/>
        <w:rPr>
          <w:rFonts w:eastAsia="Times New Roman"/>
          <w:b/>
          <w:color w:val="000000"/>
          <w:sz w:val="24"/>
          <w:lang w:val="it-IT"/>
        </w:rPr>
      </w:pPr>
      <w:r>
        <w:rPr>
          <w:rFonts w:eastAsia="Times New Roman"/>
          <w:b/>
          <w:color w:val="000000"/>
          <w:sz w:val="24"/>
          <w:lang w:val="it-IT"/>
        </w:rPr>
        <w:t>INFORMAZIONI DELL'IMPRESA APPALTATRICE DEL SERVIZIO</w:t>
      </w:r>
    </w:p>
    <w:p w14:paraId="42021A28" w14:textId="748AF051" w:rsidR="001B5422" w:rsidRDefault="001B5422" w:rsidP="0007727F">
      <w:pPr>
        <w:ind w:right="157"/>
        <w:jc w:val="both"/>
        <w:textAlignment w:val="baseline"/>
        <w:rPr>
          <w:rFonts w:eastAsia="Times New Roman"/>
          <w:b/>
          <w:color w:val="000000"/>
          <w:sz w:val="24"/>
          <w:lang w:val="it-IT"/>
        </w:rPr>
      </w:pPr>
      <w:r>
        <w:rPr>
          <w:rFonts w:eastAsia="Times New Roman"/>
          <w:b/>
          <w:color w:val="000000"/>
          <w:sz w:val="24"/>
          <w:lang w:val="it-IT"/>
        </w:rPr>
        <w:t xml:space="preserve">(allegato XVII D. Lgs. 81/2008 e </w:t>
      </w:r>
      <w:proofErr w:type="spellStart"/>
      <w:r>
        <w:rPr>
          <w:rFonts w:eastAsia="Times New Roman"/>
          <w:b/>
          <w:color w:val="000000"/>
          <w:sz w:val="24"/>
          <w:lang w:val="it-IT"/>
        </w:rPr>
        <w:t>s.m.i.</w:t>
      </w:r>
      <w:proofErr w:type="spellEnd"/>
      <w:r>
        <w:rPr>
          <w:rFonts w:eastAsia="Times New Roman"/>
          <w:b/>
          <w:color w:val="000000"/>
          <w:sz w:val="24"/>
          <w:lang w:val="it-IT"/>
        </w:rPr>
        <w:t>)</w:t>
      </w:r>
    </w:p>
    <w:p w14:paraId="08DA2187" w14:textId="77777777" w:rsidR="0007727F" w:rsidRDefault="0007727F" w:rsidP="003E7FA2">
      <w:pPr>
        <w:ind w:right="288"/>
        <w:jc w:val="both"/>
        <w:textAlignment w:val="baseline"/>
        <w:rPr>
          <w:rFonts w:eastAsia="Times New Roman"/>
          <w:color w:val="000000"/>
          <w:sz w:val="24"/>
          <w:lang w:val="it-IT"/>
        </w:rPr>
      </w:pPr>
    </w:p>
    <w:p w14:paraId="65B2595B" w14:textId="1B0E2625" w:rsidR="001B5422" w:rsidRDefault="001B5422" w:rsidP="0007727F">
      <w:pPr>
        <w:ind w:right="288"/>
        <w:jc w:val="both"/>
        <w:textAlignment w:val="baseline"/>
        <w:rPr>
          <w:rFonts w:eastAsia="Times New Roman"/>
          <w:color w:val="000000"/>
          <w:sz w:val="24"/>
          <w:lang w:val="it-IT"/>
        </w:rPr>
      </w:pPr>
      <w:r>
        <w:rPr>
          <w:rFonts w:eastAsia="Times New Roman"/>
          <w:color w:val="000000"/>
          <w:sz w:val="24"/>
          <w:lang w:val="it-IT"/>
        </w:rPr>
        <w:t xml:space="preserve">Al fine di ottemperare agli obblighi dell'articolo 26 del D. Lgs. 81/2008 e </w:t>
      </w:r>
      <w:proofErr w:type="spellStart"/>
      <w:r>
        <w:rPr>
          <w:rFonts w:eastAsia="Times New Roman"/>
          <w:color w:val="000000"/>
          <w:sz w:val="24"/>
          <w:lang w:val="it-IT"/>
        </w:rPr>
        <w:t>s.m.i.</w:t>
      </w:r>
      <w:proofErr w:type="spellEnd"/>
      <w:r>
        <w:rPr>
          <w:rFonts w:eastAsia="Times New Roman"/>
          <w:color w:val="000000"/>
          <w:sz w:val="24"/>
          <w:lang w:val="it-IT"/>
        </w:rPr>
        <w:t>, specificare le seguenti informazioni:</w:t>
      </w:r>
    </w:p>
    <w:p w14:paraId="538342B4" w14:textId="6C718AAB" w:rsidR="003E7FA2" w:rsidRPr="0052140C" w:rsidRDefault="001B5422" w:rsidP="0007727F">
      <w:pPr>
        <w:tabs>
          <w:tab w:val="left" w:leader="underscore" w:pos="9720"/>
        </w:tabs>
        <w:spacing w:line="360" w:lineRule="auto"/>
        <w:ind w:right="288"/>
        <w:jc w:val="both"/>
        <w:textAlignment w:val="baseline"/>
        <w:rPr>
          <w:rFonts w:eastAsia="Times New Roman"/>
          <w:b/>
          <w:iCs/>
          <w:color w:val="000000"/>
          <w:sz w:val="24"/>
          <w:lang w:val="it-IT"/>
        </w:rPr>
      </w:pPr>
      <w:r>
        <w:rPr>
          <w:rFonts w:eastAsia="Times New Roman"/>
          <w:b/>
          <w:i/>
          <w:color w:val="000000"/>
          <w:sz w:val="24"/>
          <w:lang w:val="it-IT"/>
        </w:rPr>
        <w:t>Impresa:</w:t>
      </w:r>
      <w:r w:rsidR="0052140C">
        <w:rPr>
          <w:rFonts w:eastAsia="Times New Roman"/>
          <w:b/>
          <w:i/>
          <w:color w:val="000000"/>
          <w:sz w:val="24"/>
          <w:lang w:val="it-IT"/>
        </w:rPr>
        <w:t xml:space="preserve"> </w:t>
      </w:r>
      <w:r w:rsidR="0052140C">
        <w:rPr>
          <w:rFonts w:eastAsia="Times New Roman"/>
          <w:b/>
          <w:iCs/>
          <w:color w:val="000000"/>
          <w:sz w:val="24"/>
          <w:lang w:val="it-IT"/>
        </w:rPr>
        <w:t>________________________________________________________________</w:t>
      </w:r>
    </w:p>
    <w:p w14:paraId="061AD652" w14:textId="37916262" w:rsidR="001B5422" w:rsidRPr="0052140C" w:rsidRDefault="001B5422" w:rsidP="0007727F">
      <w:pPr>
        <w:tabs>
          <w:tab w:val="left" w:leader="underscore" w:pos="9720"/>
        </w:tabs>
        <w:spacing w:line="360" w:lineRule="auto"/>
        <w:ind w:right="288"/>
        <w:jc w:val="both"/>
        <w:textAlignment w:val="baseline"/>
        <w:rPr>
          <w:rFonts w:eastAsia="Times New Roman"/>
          <w:b/>
          <w:iCs/>
          <w:color w:val="000000"/>
          <w:sz w:val="24"/>
          <w:lang w:val="it-IT"/>
        </w:rPr>
      </w:pPr>
      <w:r>
        <w:rPr>
          <w:rFonts w:eastAsia="Times New Roman"/>
          <w:b/>
          <w:i/>
          <w:color w:val="000000"/>
          <w:sz w:val="24"/>
          <w:lang w:val="it-IT"/>
        </w:rPr>
        <w:t>Datore di lavoro:</w:t>
      </w:r>
      <w:r w:rsidR="0052140C">
        <w:rPr>
          <w:rFonts w:eastAsia="Times New Roman"/>
          <w:b/>
          <w:i/>
          <w:color w:val="000000"/>
          <w:sz w:val="24"/>
          <w:lang w:val="it-IT"/>
        </w:rPr>
        <w:t xml:space="preserve"> _________________________________________________________</w:t>
      </w:r>
      <w:r w:rsidR="0052140C">
        <w:rPr>
          <w:rFonts w:eastAsia="Times New Roman"/>
          <w:b/>
          <w:iCs/>
          <w:color w:val="000000"/>
          <w:sz w:val="24"/>
          <w:lang w:val="it-IT"/>
        </w:rPr>
        <w:t>_</w:t>
      </w:r>
    </w:p>
    <w:p w14:paraId="4305863E" w14:textId="4947EF84" w:rsidR="00295500" w:rsidRPr="0052140C" w:rsidRDefault="00295500" w:rsidP="0007727F">
      <w:pPr>
        <w:spacing w:line="360" w:lineRule="auto"/>
        <w:ind w:right="288"/>
        <w:jc w:val="both"/>
        <w:textAlignment w:val="baseline"/>
        <w:rPr>
          <w:rFonts w:eastAsia="Times New Roman"/>
          <w:b/>
          <w:iCs/>
          <w:color w:val="000000"/>
          <w:sz w:val="24"/>
          <w:lang w:val="it-IT"/>
        </w:rPr>
      </w:pPr>
      <w:r>
        <w:rPr>
          <w:rFonts w:eastAsia="Times New Roman"/>
          <w:b/>
          <w:i/>
          <w:color w:val="000000"/>
          <w:sz w:val="24"/>
          <w:lang w:val="it-IT"/>
        </w:rPr>
        <w:t>Responsabile della sicurezza (RSPP):</w:t>
      </w:r>
      <w:r w:rsidR="0052140C">
        <w:rPr>
          <w:rFonts w:eastAsia="Times New Roman"/>
          <w:b/>
          <w:i/>
          <w:color w:val="000000"/>
          <w:sz w:val="24"/>
          <w:lang w:val="it-IT"/>
        </w:rPr>
        <w:t xml:space="preserve"> ________________________________________</w:t>
      </w:r>
      <w:r w:rsidR="0052140C">
        <w:rPr>
          <w:rFonts w:eastAsia="Times New Roman"/>
          <w:b/>
          <w:iCs/>
          <w:color w:val="000000"/>
          <w:sz w:val="24"/>
          <w:lang w:val="it-IT"/>
        </w:rPr>
        <w:t>_</w:t>
      </w:r>
    </w:p>
    <w:p w14:paraId="45FBCD31" w14:textId="67BC8367" w:rsidR="00295500" w:rsidRPr="0052140C" w:rsidRDefault="00295500" w:rsidP="0007727F">
      <w:pPr>
        <w:spacing w:line="360" w:lineRule="auto"/>
        <w:ind w:right="288"/>
        <w:jc w:val="both"/>
        <w:textAlignment w:val="baseline"/>
        <w:rPr>
          <w:rFonts w:eastAsia="Times New Roman"/>
          <w:b/>
          <w:iCs/>
          <w:color w:val="000000"/>
          <w:sz w:val="24"/>
          <w:lang w:val="it-IT"/>
        </w:rPr>
      </w:pPr>
      <w:r>
        <w:rPr>
          <w:rFonts w:eastAsia="Times New Roman"/>
          <w:b/>
          <w:i/>
          <w:color w:val="000000"/>
          <w:sz w:val="24"/>
          <w:lang w:val="it-IT"/>
        </w:rPr>
        <w:t>Medico Competente:</w:t>
      </w:r>
      <w:r w:rsidR="0052140C">
        <w:rPr>
          <w:rFonts w:eastAsia="Times New Roman"/>
          <w:b/>
          <w:i/>
          <w:color w:val="000000"/>
          <w:sz w:val="24"/>
          <w:lang w:val="it-IT"/>
        </w:rPr>
        <w:t xml:space="preserve"> ______________________________________________________</w:t>
      </w:r>
      <w:r w:rsidR="0052140C">
        <w:rPr>
          <w:rFonts w:eastAsia="Times New Roman"/>
          <w:b/>
          <w:iCs/>
          <w:color w:val="000000"/>
          <w:sz w:val="24"/>
          <w:lang w:val="it-IT"/>
        </w:rPr>
        <w:t>_</w:t>
      </w:r>
    </w:p>
    <w:p w14:paraId="67FBB461" w14:textId="628C331A" w:rsidR="00295500" w:rsidRPr="0052140C" w:rsidRDefault="00295500" w:rsidP="0007727F">
      <w:pPr>
        <w:tabs>
          <w:tab w:val="left" w:leader="underscore" w:pos="9432"/>
        </w:tabs>
        <w:spacing w:line="360" w:lineRule="auto"/>
        <w:ind w:right="288"/>
        <w:jc w:val="both"/>
        <w:textAlignment w:val="baseline"/>
        <w:rPr>
          <w:rFonts w:eastAsia="Times New Roman"/>
          <w:b/>
          <w:color w:val="000000"/>
          <w:spacing w:val="2"/>
          <w:sz w:val="24"/>
          <w:lang w:val="it-IT"/>
        </w:rPr>
      </w:pPr>
      <w:r>
        <w:rPr>
          <w:rFonts w:eastAsia="Times New Roman"/>
          <w:b/>
          <w:color w:val="000000"/>
          <w:spacing w:val="2"/>
          <w:sz w:val="24"/>
          <w:lang w:val="it-IT"/>
        </w:rPr>
        <w:t xml:space="preserve">Posizione INAIL: </w:t>
      </w:r>
      <w:r w:rsidR="0052140C">
        <w:rPr>
          <w:rFonts w:eastAsia="Times New Roman"/>
          <w:b/>
          <w:color w:val="000000"/>
          <w:spacing w:val="2"/>
          <w:sz w:val="24"/>
          <w:lang w:val="it-IT"/>
        </w:rPr>
        <w:t>________________________________________________________</w:t>
      </w:r>
    </w:p>
    <w:p w14:paraId="7B622E51" w14:textId="1E64BE31" w:rsidR="003E7FA2" w:rsidRDefault="00295500" w:rsidP="0007727F">
      <w:pPr>
        <w:tabs>
          <w:tab w:val="left" w:leader="underscore" w:pos="9432"/>
        </w:tabs>
        <w:spacing w:line="360" w:lineRule="auto"/>
        <w:ind w:right="288"/>
        <w:jc w:val="both"/>
        <w:textAlignment w:val="baseline"/>
        <w:rPr>
          <w:rFonts w:eastAsia="Times New Roman"/>
          <w:b/>
          <w:color w:val="000000"/>
          <w:sz w:val="24"/>
          <w:lang w:val="it-IT"/>
        </w:rPr>
      </w:pPr>
      <w:r>
        <w:rPr>
          <w:rFonts w:eastAsia="Times New Roman"/>
          <w:b/>
          <w:color w:val="000000"/>
          <w:sz w:val="24"/>
          <w:lang w:val="it-IT"/>
        </w:rPr>
        <w:t>Posizione INPS:</w:t>
      </w:r>
      <w:r w:rsidR="0052140C">
        <w:rPr>
          <w:rFonts w:eastAsia="Times New Roman"/>
          <w:b/>
          <w:color w:val="000000"/>
          <w:sz w:val="24"/>
          <w:lang w:val="it-IT"/>
        </w:rPr>
        <w:t xml:space="preserve"> __________________________________________________________</w:t>
      </w:r>
    </w:p>
    <w:p w14:paraId="3E43D670" w14:textId="304C87B6" w:rsidR="00295500" w:rsidRDefault="00295500" w:rsidP="0007727F">
      <w:pPr>
        <w:tabs>
          <w:tab w:val="left" w:leader="underscore" w:pos="9432"/>
        </w:tabs>
        <w:spacing w:line="360" w:lineRule="auto"/>
        <w:ind w:right="288"/>
        <w:jc w:val="both"/>
        <w:textAlignment w:val="baseline"/>
        <w:rPr>
          <w:rFonts w:eastAsia="Times New Roman"/>
          <w:b/>
          <w:color w:val="000000"/>
          <w:sz w:val="24"/>
          <w:lang w:val="it-IT"/>
        </w:rPr>
      </w:pPr>
      <w:r>
        <w:rPr>
          <w:rFonts w:eastAsia="Times New Roman"/>
          <w:b/>
          <w:color w:val="000000"/>
          <w:sz w:val="24"/>
          <w:lang w:val="it-IT"/>
        </w:rPr>
        <w:t>Elenco del personale abilitato alla gestione emergenze e pronto soccorso e recapiti telefonici:</w:t>
      </w:r>
      <w:r w:rsidR="0052140C">
        <w:rPr>
          <w:rFonts w:eastAsia="Times New Roman"/>
          <w:b/>
          <w:color w:val="000000"/>
          <w:sz w:val="24"/>
          <w:lang w:val="it-IT"/>
        </w:rPr>
        <w:t xml:space="preserve"> ________________________________________________________________ ________________________________________________________________________________________________________________________________________________</w:t>
      </w:r>
    </w:p>
    <w:p w14:paraId="4B86616D" w14:textId="01BEEDE4" w:rsidR="00295500" w:rsidRDefault="00295500"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Nominativi (cognome e nome) delle persone coinvolte nei lavori e relative mansioni:</w:t>
      </w:r>
    </w:p>
    <w:p w14:paraId="14B8EB18" w14:textId="079F6B9E" w:rsidR="0052140C" w:rsidRDefault="0052140C"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________________________________________________________________________________________________________________________________________________________________________________________________________________________</w:t>
      </w:r>
    </w:p>
    <w:p w14:paraId="7D546B29" w14:textId="09F032FD" w:rsidR="00295500" w:rsidRDefault="00295500"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Certificato di iscrizione alla camera di commercio, industria e artigianato:</w:t>
      </w:r>
    </w:p>
    <w:p w14:paraId="5EE0DC4A" w14:textId="4B2B4AFA" w:rsidR="0052140C" w:rsidRDefault="0052140C"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w:t>
      </w:r>
    </w:p>
    <w:p w14:paraId="2A9FF88F" w14:textId="56E84790"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Acquisizione dell'autocertificazione dell'impresa appaltatrice o dei lavoratori autonomi del possesso dei requisiti di idoneità tecnico professionale, ai sensi dell'articolo 26, comma 1, lettera a) del D.Lgs. 81/2008:</w:t>
      </w:r>
    </w:p>
    <w:p w14:paraId="280E4AFC" w14:textId="3E3095AF" w:rsidR="0052140C" w:rsidRDefault="0052140C"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lastRenderedPageBreak/>
        <w:t>_______________________________________________________________________________________________________________________________________________________________________________________________________________________</w:t>
      </w:r>
    </w:p>
    <w:p w14:paraId="560F58BE" w14:textId="68EB34C9"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 xml:space="preserve">Dichiarazione di non essere oggetto di provvedimenti di sospensione o interdittivi, di cui all'articolo 14 del D.lgs. 81/2008 e </w:t>
      </w:r>
      <w:proofErr w:type="spellStart"/>
      <w:r>
        <w:rPr>
          <w:rFonts w:eastAsia="Times New Roman"/>
          <w:b/>
          <w:color w:val="000000"/>
          <w:sz w:val="24"/>
          <w:lang w:val="it-IT"/>
        </w:rPr>
        <w:t>s.m.i.</w:t>
      </w:r>
      <w:proofErr w:type="spellEnd"/>
    </w:p>
    <w:p w14:paraId="2254F789" w14:textId="0D9CB67B" w:rsidR="0052140C" w:rsidRDefault="0052140C" w:rsidP="0007727F">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________________________________________________________________________________________________________________________________________________________________________________________________________________________</w:t>
      </w:r>
    </w:p>
    <w:p w14:paraId="25CC6637" w14:textId="466BD2D5" w:rsidR="00295500" w:rsidRDefault="00295500" w:rsidP="0007727F">
      <w:pPr>
        <w:ind w:right="288"/>
        <w:jc w:val="both"/>
        <w:textAlignment w:val="baseline"/>
        <w:rPr>
          <w:rFonts w:eastAsia="Times New Roman"/>
          <w:b/>
          <w:color w:val="000000"/>
          <w:sz w:val="24"/>
          <w:lang w:val="it-IT"/>
        </w:rPr>
      </w:pPr>
      <w:r>
        <w:rPr>
          <w:rFonts w:eastAsia="Times New Roman"/>
          <w:b/>
          <w:color w:val="000000"/>
          <w:sz w:val="24"/>
          <w:lang w:val="it-IT"/>
        </w:rPr>
        <w:t>Una descrizione delle scelte organizzative, delle procedure, delle misure preventive e protettive in riferimento all'area di lavoro:</w:t>
      </w:r>
    </w:p>
    <w:p w14:paraId="2D7A02C1" w14:textId="77777777" w:rsidR="00295500" w:rsidRPr="0052140C" w:rsidRDefault="00295500" w:rsidP="0052140C">
      <w:pPr>
        <w:pStyle w:val="Paragrafoelenco"/>
        <w:numPr>
          <w:ilvl w:val="0"/>
          <w:numId w:val="14"/>
        </w:numPr>
        <w:ind w:right="288"/>
        <w:jc w:val="both"/>
        <w:textAlignment w:val="baseline"/>
        <w:rPr>
          <w:rFonts w:eastAsia="Times New Roman"/>
          <w:color w:val="000000"/>
          <w:sz w:val="24"/>
          <w:lang w:val="it-IT"/>
        </w:rPr>
      </w:pPr>
      <w:r w:rsidRPr="0052140C">
        <w:rPr>
          <w:rFonts w:eastAsia="Times New Roman"/>
          <w:color w:val="000000"/>
          <w:sz w:val="24"/>
          <w:lang w:val="it-IT"/>
        </w:rPr>
        <w:t>presenza di fattori esterni che comportano rischi per i lavori di cui all'oggetto; eventuali rischi che le lavorazioni possono comportare;</w:t>
      </w:r>
    </w:p>
    <w:p w14:paraId="3CC8777C" w14:textId="77777777" w:rsidR="00295500" w:rsidRPr="0052140C" w:rsidRDefault="00295500" w:rsidP="0052140C">
      <w:pPr>
        <w:pStyle w:val="Paragrafoelenco"/>
        <w:numPr>
          <w:ilvl w:val="0"/>
          <w:numId w:val="14"/>
        </w:numPr>
        <w:ind w:right="288"/>
        <w:jc w:val="both"/>
        <w:textAlignment w:val="baseline"/>
        <w:rPr>
          <w:rFonts w:eastAsia="Times New Roman"/>
          <w:color w:val="000000"/>
          <w:sz w:val="24"/>
          <w:lang w:val="it-IT"/>
        </w:rPr>
      </w:pPr>
      <w:r w:rsidRPr="0052140C">
        <w:rPr>
          <w:rFonts w:eastAsia="Times New Roman"/>
          <w:color w:val="000000"/>
          <w:sz w:val="24"/>
          <w:lang w:val="it-IT"/>
        </w:rPr>
        <w:t>descrizione delle misure preventive e protettive per eliminare o ridurre al minimo i rischi di lavoro e le misure di coordinamento per attuare quanto sopraddetto:</w:t>
      </w:r>
    </w:p>
    <w:p w14:paraId="53B8D746" w14:textId="5F6EB870" w:rsidR="00295500" w:rsidRDefault="0052140C" w:rsidP="0052140C">
      <w:pPr>
        <w:spacing w:line="360" w:lineRule="auto"/>
        <w:ind w:right="288"/>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E504D3" w14:textId="27390756"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Mezzi/attrezzature antinfortunistiche (DPI, ecc.) inerenti alla tipologia dei lavori da eseguire:</w:t>
      </w:r>
    </w:p>
    <w:p w14:paraId="51DB41C9" w14:textId="17F17EF3" w:rsidR="008278E4" w:rsidRDefault="008278E4" w:rsidP="0052140C">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________________________________________________________________________________________________________________________________________________________________________________________________________________________</w:t>
      </w:r>
    </w:p>
    <w:p w14:paraId="23F6CB26" w14:textId="269FDDB0"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Prodotti chimici utilizzati per lo svolgimento del servizio oggetto di appalto (allegare schede di sicurezza dei prodotti):</w:t>
      </w:r>
    </w:p>
    <w:p w14:paraId="5E085F42" w14:textId="4FDA27F8" w:rsidR="008278E4" w:rsidRDefault="008278E4" w:rsidP="0052140C">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w:t>
      </w:r>
    </w:p>
    <w:p w14:paraId="4DDC48FF" w14:textId="7F3C2D95"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Formazione professionale e formazione specifica sui temi della sicurezza dei lavoratori impegnati nell'esecuzione dei lavori/servizi:</w:t>
      </w:r>
    </w:p>
    <w:p w14:paraId="42AD9AD3" w14:textId="7EB7AF01" w:rsidR="008278E4" w:rsidRDefault="008278E4" w:rsidP="0052140C">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________________________________________________________________________________________________________________________________________________________________________________________________________________________</w:t>
      </w:r>
    </w:p>
    <w:p w14:paraId="16E93076" w14:textId="67C1AC00"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Mezzi/attrezzature disponibili e/o previsti per l'esecuzione dei lavori con dichiarazione attestante la conformità degli stessi alle normative vigenti (nel caso di uso di attrezzature e/o mezzi):</w:t>
      </w:r>
    </w:p>
    <w:p w14:paraId="0BF078E9" w14:textId="6D771808" w:rsidR="008278E4" w:rsidRDefault="008278E4" w:rsidP="0052140C">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lastRenderedPageBreak/>
        <w:t>_______________________________________________________________________________________________________________________________________________________________________________________________________________________</w:t>
      </w:r>
    </w:p>
    <w:p w14:paraId="0AF4DFD5" w14:textId="0CE1D71B" w:rsidR="00295500" w:rsidRDefault="00295500" w:rsidP="008278E4">
      <w:pPr>
        <w:ind w:right="288"/>
        <w:jc w:val="both"/>
        <w:textAlignment w:val="baseline"/>
        <w:rPr>
          <w:rFonts w:eastAsia="Times New Roman"/>
          <w:b/>
          <w:color w:val="000000"/>
          <w:sz w:val="24"/>
          <w:lang w:val="it-IT"/>
        </w:rPr>
      </w:pPr>
      <w:r>
        <w:rPr>
          <w:rFonts w:eastAsia="Times New Roman"/>
          <w:b/>
          <w:color w:val="000000"/>
          <w:sz w:val="24"/>
          <w:lang w:val="it-IT"/>
        </w:rPr>
        <w:t>Altre informazioni che l'appaltatore ritiene utile fornire in merito al suo servizio di prevenzione e protezione ed alla propria gestione degli aspetti di sicurezza:</w:t>
      </w:r>
    </w:p>
    <w:p w14:paraId="4F05E560" w14:textId="7A1A073C" w:rsidR="008278E4" w:rsidRDefault="008278E4" w:rsidP="0052140C">
      <w:pPr>
        <w:spacing w:line="360" w:lineRule="auto"/>
        <w:ind w:right="288"/>
        <w:jc w:val="both"/>
        <w:textAlignment w:val="baseline"/>
        <w:rPr>
          <w:rFonts w:eastAsia="Times New Roman"/>
          <w:b/>
          <w:color w:val="000000"/>
          <w:sz w:val="24"/>
          <w:lang w:val="it-IT"/>
        </w:rPr>
      </w:pPr>
      <w:r>
        <w:rPr>
          <w:rFonts w:eastAsia="Times New Roman"/>
          <w:b/>
          <w:color w:val="000000"/>
          <w:sz w:val="24"/>
          <w:lang w:val="it-IT"/>
        </w:rPr>
        <w:t>_______________________________________________________________________________________________________________________________________________________________________________________________________________________</w:t>
      </w:r>
    </w:p>
    <w:p w14:paraId="5B2BD6C1" w14:textId="78D17A4F" w:rsidR="003E7FA2" w:rsidRDefault="003E7FA2" w:rsidP="003E7FA2">
      <w:pPr>
        <w:textAlignment w:val="baseline"/>
        <w:rPr>
          <w:rFonts w:eastAsia="Times New Roman"/>
          <w:b/>
          <w:color w:val="000000"/>
          <w:sz w:val="24"/>
          <w:lang w:val="it-IT"/>
        </w:rPr>
      </w:pPr>
    </w:p>
    <w:p w14:paraId="174E344B" w14:textId="77777777" w:rsidR="008278E4" w:rsidRDefault="008278E4" w:rsidP="003E7FA2">
      <w:pPr>
        <w:textAlignment w:val="baseline"/>
        <w:rPr>
          <w:rFonts w:eastAsia="Times New Roman"/>
          <w:b/>
          <w:color w:val="000000"/>
          <w:sz w:val="24"/>
          <w:lang w:val="it-IT"/>
        </w:rPr>
      </w:pPr>
    </w:p>
    <w:p w14:paraId="6F3BB45C" w14:textId="0097D0A4" w:rsidR="00295500" w:rsidRDefault="00295500" w:rsidP="003E7FA2">
      <w:pPr>
        <w:textAlignment w:val="baseline"/>
        <w:rPr>
          <w:rFonts w:eastAsia="Times New Roman"/>
          <w:b/>
          <w:color w:val="000000"/>
          <w:sz w:val="24"/>
          <w:lang w:val="it-IT"/>
        </w:rPr>
      </w:pPr>
      <w:r>
        <w:rPr>
          <w:rFonts w:eastAsia="Times New Roman"/>
          <w:b/>
          <w:color w:val="000000"/>
          <w:sz w:val="24"/>
          <w:lang w:val="it-IT"/>
        </w:rPr>
        <w:t>OGGETTO E DURATA DELLA CONCESSIONE</w:t>
      </w:r>
    </w:p>
    <w:p w14:paraId="60832049" w14:textId="50C2D16A" w:rsidR="00295500" w:rsidRDefault="00295500" w:rsidP="0007727F">
      <w:pPr>
        <w:ind w:right="288"/>
        <w:jc w:val="both"/>
        <w:textAlignment w:val="baseline"/>
        <w:rPr>
          <w:rFonts w:eastAsia="Times New Roman"/>
          <w:color w:val="000000"/>
          <w:sz w:val="24"/>
          <w:lang w:val="it-IT"/>
        </w:rPr>
      </w:pPr>
      <w:r>
        <w:rPr>
          <w:rFonts w:eastAsia="Times New Roman"/>
          <w:color w:val="000000"/>
          <w:sz w:val="24"/>
          <w:lang w:val="it-IT"/>
        </w:rPr>
        <w:t xml:space="preserve">Il presente progetto riguarda la concessione, da parte del Comune di </w:t>
      </w:r>
      <w:r w:rsidR="002815C9">
        <w:rPr>
          <w:rFonts w:eastAsia="Times New Roman"/>
          <w:color w:val="000000"/>
          <w:sz w:val="24"/>
          <w:lang w:val="it-IT"/>
        </w:rPr>
        <w:t>San Donato Milanese</w:t>
      </w:r>
      <w:r>
        <w:rPr>
          <w:rFonts w:eastAsia="Times New Roman"/>
          <w:color w:val="000000"/>
          <w:sz w:val="24"/>
          <w:lang w:val="it-IT"/>
        </w:rPr>
        <w:t xml:space="preserve">, dei servizi di rimozione, trasporto e custodia dei veicoli nel territorio del Comune di </w:t>
      </w:r>
      <w:r w:rsidR="002815C9">
        <w:rPr>
          <w:rFonts w:eastAsia="Times New Roman"/>
          <w:color w:val="000000"/>
          <w:sz w:val="24"/>
          <w:lang w:val="it-IT"/>
        </w:rPr>
        <w:t>San Donato Milanese</w:t>
      </w:r>
      <w:r>
        <w:rPr>
          <w:rFonts w:eastAsia="Times New Roman"/>
          <w:color w:val="000000"/>
          <w:sz w:val="24"/>
          <w:lang w:val="it-IT"/>
        </w:rPr>
        <w:t xml:space="preserve"> e servizio blocco dei veicoli tramite l'uso di bloccaruote.</w:t>
      </w:r>
    </w:p>
    <w:p w14:paraId="495E20C4" w14:textId="77777777" w:rsidR="003E7FA2" w:rsidRDefault="003E7FA2" w:rsidP="003E7FA2">
      <w:pPr>
        <w:textAlignment w:val="baseline"/>
        <w:rPr>
          <w:rFonts w:eastAsia="Times New Roman"/>
          <w:color w:val="000000"/>
          <w:spacing w:val="1"/>
          <w:sz w:val="24"/>
          <w:u w:val="single"/>
          <w:lang w:val="it-IT"/>
        </w:rPr>
      </w:pPr>
    </w:p>
    <w:p w14:paraId="217A7BE5" w14:textId="3BDA8647" w:rsidR="00295500" w:rsidRDefault="00295500" w:rsidP="003E7FA2">
      <w:pPr>
        <w:textAlignment w:val="baseline"/>
        <w:rPr>
          <w:rFonts w:eastAsia="Times New Roman"/>
          <w:color w:val="000000"/>
          <w:spacing w:val="1"/>
          <w:sz w:val="24"/>
          <w:u w:val="single"/>
          <w:lang w:val="it-IT"/>
        </w:rPr>
      </w:pPr>
      <w:r>
        <w:rPr>
          <w:rFonts w:eastAsia="Times New Roman"/>
          <w:color w:val="000000"/>
          <w:spacing w:val="1"/>
          <w:sz w:val="24"/>
          <w:u w:val="single"/>
          <w:lang w:val="it-IT"/>
        </w:rPr>
        <w:t>Descrizione dell'appalto</w:t>
      </w:r>
    </w:p>
    <w:p w14:paraId="227DA6B5" w14:textId="77777777" w:rsidR="0007727F" w:rsidRPr="0007727F" w:rsidRDefault="0007727F" w:rsidP="0007727F">
      <w:pPr>
        <w:ind w:left="216" w:right="216"/>
        <w:jc w:val="both"/>
        <w:textAlignment w:val="baseline"/>
        <w:rPr>
          <w:rFonts w:eastAsia="Times New Roman"/>
          <w:color w:val="000000"/>
          <w:sz w:val="24"/>
          <w:lang w:val="it-IT"/>
        </w:rPr>
      </w:pPr>
      <w:r w:rsidRPr="0007727F">
        <w:rPr>
          <w:rFonts w:eastAsia="Times New Roman"/>
          <w:color w:val="000000"/>
          <w:sz w:val="24"/>
          <w:lang w:val="it-IT"/>
        </w:rPr>
        <w:t>Il servizio dato in concessione comprende le seguenti prestazioni:</w:t>
      </w:r>
    </w:p>
    <w:p w14:paraId="497144AC" w14:textId="77777777" w:rsidR="0007727F" w:rsidRPr="0007727F" w:rsidRDefault="0007727F" w:rsidP="0007727F">
      <w:pPr>
        <w:ind w:left="216" w:right="216"/>
        <w:jc w:val="both"/>
        <w:textAlignment w:val="baseline"/>
        <w:rPr>
          <w:rFonts w:eastAsia="Times New Roman"/>
          <w:color w:val="000000"/>
          <w:sz w:val="24"/>
          <w:lang w:val="it-IT"/>
        </w:rPr>
      </w:pPr>
    </w:p>
    <w:p w14:paraId="196448F0" w14:textId="77777777" w:rsidR="0007727F" w:rsidRPr="0007727F" w:rsidRDefault="0007727F" w:rsidP="0007727F">
      <w:pPr>
        <w:numPr>
          <w:ilvl w:val="0"/>
          <w:numId w:val="11"/>
        </w:numPr>
        <w:ind w:right="216"/>
        <w:jc w:val="both"/>
        <w:textAlignment w:val="baseline"/>
        <w:rPr>
          <w:rFonts w:eastAsia="Times New Roman"/>
          <w:b/>
          <w:color w:val="000000"/>
          <w:sz w:val="24"/>
          <w:lang w:val="it-IT"/>
        </w:rPr>
      </w:pPr>
      <w:r w:rsidRPr="0007727F">
        <w:rPr>
          <w:rFonts w:eastAsia="Times New Roman"/>
          <w:b/>
          <w:color w:val="000000"/>
          <w:sz w:val="24"/>
          <w:lang w:val="it-IT"/>
        </w:rPr>
        <w:t>Rimozione</w:t>
      </w:r>
    </w:p>
    <w:p w14:paraId="66FA29A9" w14:textId="77777777" w:rsidR="0007727F" w:rsidRPr="0007727F" w:rsidRDefault="0007727F" w:rsidP="0007727F">
      <w:pPr>
        <w:numPr>
          <w:ilvl w:val="0"/>
          <w:numId w:val="10"/>
        </w:numPr>
        <w:ind w:right="216"/>
        <w:jc w:val="both"/>
        <w:textAlignment w:val="baseline"/>
        <w:rPr>
          <w:rFonts w:eastAsia="Times New Roman"/>
          <w:color w:val="000000"/>
          <w:sz w:val="24"/>
          <w:lang w:val="it-IT"/>
        </w:rPr>
      </w:pPr>
      <w:r w:rsidRPr="0007727F">
        <w:rPr>
          <w:rFonts w:eastAsia="Times New Roman"/>
          <w:color w:val="000000"/>
          <w:sz w:val="24"/>
          <w:lang w:val="it-IT"/>
        </w:rPr>
        <w:t xml:space="preserve">servizio di rimozione, trasporto, custodia e restituzione di veicoli di qualsivoglia categoria, disposte ai sensi degli articoli 159 e 215 del Decreto legislativo 30 aprile 1992, n. 285 e </w:t>
      </w:r>
      <w:proofErr w:type="spellStart"/>
      <w:r w:rsidRPr="0007727F">
        <w:rPr>
          <w:rFonts w:eastAsia="Times New Roman"/>
          <w:color w:val="000000"/>
          <w:sz w:val="24"/>
          <w:lang w:val="it-IT"/>
        </w:rPr>
        <w:t>s.m.i.</w:t>
      </w:r>
      <w:proofErr w:type="spellEnd"/>
      <w:r w:rsidRPr="0007727F">
        <w:rPr>
          <w:rFonts w:eastAsia="Times New Roman"/>
          <w:color w:val="000000"/>
          <w:sz w:val="24"/>
          <w:lang w:val="it-IT"/>
        </w:rPr>
        <w:t xml:space="preserve"> </w:t>
      </w:r>
      <w:r w:rsidRPr="0007727F">
        <w:rPr>
          <w:rFonts w:eastAsia="Times New Roman"/>
          <w:i/>
          <w:color w:val="000000"/>
          <w:sz w:val="24"/>
          <w:lang w:val="it-IT"/>
        </w:rPr>
        <w:t xml:space="preserve">"Nuovo Codice della Strada" </w:t>
      </w:r>
      <w:r w:rsidRPr="0007727F">
        <w:rPr>
          <w:rFonts w:eastAsia="Times New Roman"/>
          <w:color w:val="000000"/>
          <w:sz w:val="24"/>
          <w:lang w:val="it-IT"/>
        </w:rPr>
        <w:t xml:space="preserve">e degli articoli 354 e 397 del Decreto del Presidente della Repubblica 16 dicembre 1992, n. 495 e </w:t>
      </w:r>
      <w:proofErr w:type="spellStart"/>
      <w:r w:rsidRPr="0007727F">
        <w:rPr>
          <w:rFonts w:eastAsia="Times New Roman"/>
          <w:color w:val="000000"/>
          <w:sz w:val="24"/>
          <w:lang w:val="it-IT"/>
        </w:rPr>
        <w:t>s.m.i.</w:t>
      </w:r>
      <w:proofErr w:type="spellEnd"/>
      <w:r w:rsidRPr="0007727F">
        <w:rPr>
          <w:rFonts w:eastAsia="Times New Roman"/>
          <w:color w:val="000000"/>
          <w:sz w:val="24"/>
          <w:lang w:val="it-IT"/>
        </w:rPr>
        <w:t xml:space="preserve"> </w:t>
      </w:r>
      <w:r w:rsidRPr="0007727F">
        <w:rPr>
          <w:rFonts w:eastAsia="Times New Roman"/>
          <w:i/>
          <w:color w:val="000000"/>
          <w:sz w:val="24"/>
          <w:lang w:val="it-IT"/>
        </w:rPr>
        <w:t>"Regolamento di esecuzione e di attuazione del Codice della Strada"</w:t>
      </w:r>
      <w:r w:rsidRPr="0007727F">
        <w:rPr>
          <w:rFonts w:eastAsia="Times New Roman"/>
          <w:color w:val="000000"/>
          <w:sz w:val="24"/>
          <w:lang w:val="it-IT"/>
        </w:rPr>
        <w:t>;</w:t>
      </w:r>
    </w:p>
    <w:p w14:paraId="261D1A67" w14:textId="77777777" w:rsidR="0007727F" w:rsidRPr="0007727F" w:rsidRDefault="0007727F" w:rsidP="0007727F">
      <w:pPr>
        <w:numPr>
          <w:ilvl w:val="0"/>
          <w:numId w:val="10"/>
        </w:numPr>
        <w:ind w:right="216"/>
        <w:jc w:val="both"/>
        <w:textAlignment w:val="baseline"/>
        <w:rPr>
          <w:rFonts w:eastAsia="Times New Roman"/>
          <w:color w:val="000000"/>
          <w:sz w:val="24"/>
          <w:lang w:val="it-IT"/>
        </w:rPr>
      </w:pPr>
      <w:r w:rsidRPr="0007727F">
        <w:rPr>
          <w:rFonts w:eastAsia="Times New Roman"/>
          <w:color w:val="000000"/>
          <w:sz w:val="24"/>
          <w:lang w:val="it-IT"/>
        </w:rPr>
        <w:t xml:space="preserve">servizio di rimozione, trasporto, custodia e restituzione, oppure semplice spostamento di veicoli, per motivi di ordine pubblico, pubblica sicurezza, polizia giudiziaria, protezione civile, emergenza, attività manutentive urgenti del suolo o sottosuolo per eccezionali situazioni che mettano in pericolo l'incolumità pubblica, per casi contingibili </w:t>
      </w:r>
      <w:proofErr w:type="spellStart"/>
      <w:r w:rsidRPr="0007727F">
        <w:rPr>
          <w:rFonts w:eastAsia="Times New Roman"/>
          <w:color w:val="000000"/>
          <w:sz w:val="24"/>
          <w:lang w:val="it-IT"/>
        </w:rPr>
        <w:t>ed</w:t>
      </w:r>
      <w:proofErr w:type="spellEnd"/>
      <w:r w:rsidRPr="0007727F">
        <w:rPr>
          <w:rFonts w:eastAsia="Times New Roman"/>
          <w:color w:val="000000"/>
          <w:sz w:val="24"/>
          <w:lang w:val="it-IT"/>
        </w:rPr>
        <w:t xml:space="preserve"> urgenti, manifestazioni, calamità, non correlate all'applicazione di sanzioni accessori, che comportano interventi indifferibili non addebitabili al cittadino. Le suddette operazioni saranno limitate ai casi assolutamente eccezionali e necessari, secondo la valutazione degli operatori della Polizia Locale e si svolgeranno secondo le procedure previste, dando precedenza allo spostamento dei veicoli nelle immediate adiacenze;</w:t>
      </w:r>
    </w:p>
    <w:p w14:paraId="458AAB5F" w14:textId="77777777" w:rsidR="0007727F" w:rsidRPr="0007727F" w:rsidRDefault="0007727F" w:rsidP="0007727F">
      <w:pPr>
        <w:numPr>
          <w:ilvl w:val="0"/>
          <w:numId w:val="10"/>
        </w:numPr>
        <w:ind w:right="216"/>
        <w:jc w:val="both"/>
        <w:textAlignment w:val="baseline"/>
        <w:rPr>
          <w:rFonts w:eastAsia="Times New Roman"/>
          <w:iCs/>
          <w:color w:val="000000"/>
          <w:sz w:val="24"/>
          <w:lang w:val="it-IT"/>
        </w:rPr>
      </w:pPr>
      <w:r w:rsidRPr="0007727F">
        <w:rPr>
          <w:rFonts w:eastAsia="Times New Roman"/>
          <w:color w:val="000000"/>
          <w:sz w:val="24"/>
          <w:lang w:val="it-IT"/>
        </w:rPr>
        <w:t xml:space="preserve">effettuare, a richiesta del committente, interventi di spostamento dei veicoli: sottratti all'applicazione della sanzione accessoria della rimozione, nei casi indicati nell'art. 354, co. 4 del DPR 495/92 </w:t>
      </w:r>
      <w:r w:rsidRPr="0007727F">
        <w:rPr>
          <w:rFonts w:eastAsia="Times New Roman"/>
          <w:i/>
          <w:color w:val="000000"/>
          <w:sz w:val="24"/>
          <w:lang w:val="it-IT"/>
        </w:rPr>
        <w:t>"É vietata la rimozione dei veicoli destinati a servizi di polizia, anche se privati, di ambulanze, dei vigili del fuoco, di soccorso, nonché di quelli dei medici che si trovano in attività di servizio in situazione di emergenza e degli invalidi, purché muniti di apposito contrassegno";</w:t>
      </w:r>
    </w:p>
    <w:p w14:paraId="73DD4010" w14:textId="77777777" w:rsidR="0007727F" w:rsidRPr="0007727F" w:rsidRDefault="0007727F" w:rsidP="0007727F">
      <w:pPr>
        <w:numPr>
          <w:ilvl w:val="0"/>
          <w:numId w:val="10"/>
        </w:numPr>
        <w:ind w:right="216"/>
        <w:jc w:val="both"/>
        <w:textAlignment w:val="baseline"/>
        <w:rPr>
          <w:rFonts w:eastAsia="Times New Roman"/>
          <w:color w:val="000000"/>
          <w:sz w:val="24"/>
          <w:lang w:val="it-IT"/>
        </w:rPr>
      </w:pPr>
      <w:r w:rsidRPr="0007727F">
        <w:rPr>
          <w:rFonts w:eastAsia="Times New Roman"/>
          <w:color w:val="000000"/>
          <w:sz w:val="24"/>
          <w:lang w:val="it-IT"/>
        </w:rPr>
        <w:t xml:space="preserve">servizio di rimozione, trasporto, custodia e restituzione di veicoli a seguito del rilievo di incidenti stradali, qualora le parti coinvolte non si avvalgano di concessionari di fiducia o sia necessario procedere a sequestro giudiziario. Le suddette operazioni </w:t>
      </w:r>
      <w:r w:rsidRPr="0007727F">
        <w:rPr>
          <w:rFonts w:eastAsia="Times New Roman"/>
          <w:color w:val="000000"/>
          <w:sz w:val="24"/>
          <w:lang w:val="it-IT"/>
        </w:rPr>
        <w:lastRenderedPageBreak/>
        <w:t>saranno limitate ai casi assolutamente eccezionali e necessari, secondo la valutazione degli agenti e degli ufficiali della Polizia Locale, nel caso in cui il conducente, o l'avente titolo, non possano provvedere alla messa in sicurezza, alla rimozione del veicolo dalla pubblica via, salvo sia possibile lasciare in sosta regolare il veicolo sinistrato, debitamente chiuso, ove non presenti pericolo per la pubblica incolumità;</w:t>
      </w:r>
    </w:p>
    <w:p w14:paraId="39B08953" w14:textId="77777777" w:rsidR="00EC429D" w:rsidRDefault="0007727F" w:rsidP="0007727F">
      <w:pPr>
        <w:numPr>
          <w:ilvl w:val="0"/>
          <w:numId w:val="10"/>
        </w:numPr>
        <w:ind w:right="216"/>
        <w:jc w:val="both"/>
        <w:textAlignment w:val="baseline"/>
        <w:rPr>
          <w:rFonts w:eastAsia="Times New Roman"/>
          <w:color w:val="000000"/>
          <w:sz w:val="24"/>
          <w:lang w:val="it-IT"/>
        </w:rPr>
      </w:pPr>
      <w:r w:rsidRPr="0007727F">
        <w:rPr>
          <w:rFonts w:eastAsia="Times New Roman"/>
          <w:color w:val="000000"/>
          <w:sz w:val="24"/>
          <w:lang w:val="it-IT"/>
        </w:rPr>
        <w:t>servizio di rimozione, trasporto, custodia e restituzione veicoli proventi di furto o altro reato, per i quali si renda necessario provvedere alla rimozione e custodia degli stessi. Le presenti disposizioni non si applicano in caso di sequestro penale e sono limitate ai casi eccezionali e necessari secondo la valutazione del personale operante della Polizia locale, nel caso in cui l'avente titolo non risulti prontamente reperibile o comunque se, una volta rintracciato, non possa recarsi in loco a ritirare il veicolo in un congruo lasso di tempo.</w:t>
      </w:r>
    </w:p>
    <w:p w14:paraId="0BD0B9C2" w14:textId="77777777" w:rsidR="00EC429D" w:rsidRDefault="00EC429D" w:rsidP="00EC429D">
      <w:pPr>
        <w:ind w:left="360" w:right="216"/>
        <w:jc w:val="both"/>
        <w:textAlignment w:val="baseline"/>
        <w:rPr>
          <w:rFonts w:eastAsia="Times New Roman"/>
          <w:color w:val="000000"/>
          <w:sz w:val="24"/>
          <w:lang w:val="it-IT"/>
        </w:rPr>
      </w:pPr>
    </w:p>
    <w:p w14:paraId="09EF9CE1" w14:textId="44910DF1" w:rsidR="0007727F" w:rsidRPr="0007727F" w:rsidRDefault="0007727F" w:rsidP="00EC429D">
      <w:pPr>
        <w:ind w:left="360" w:right="216"/>
        <w:jc w:val="both"/>
        <w:textAlignment w:val="baseline"/>
        <w:rPr>
          <w:rFonts w:eastAsia="Times New Roman"/>
          <w:color w:val="000000"/>
          <w:sz w:val="24"/>
          <w:lang w:val="it-IT"/>
        </w:rPr>
      </w:pPr>
      <w:r w:rsidRPr="0007727F">
        <w:rPr>
          <w:rFonts w:eastAsia="Times New Roman"/>
          <w:color w:val="000000"/>
          <w:sz w:val="24"/>
          <w:lang w:val="it-IT"/>
        </w:rPr>
        <w:t>Essendo disposta la rimozione e custodia di cui al presente articolo nell'interesse esclusivo dell'avente titolo a rientrare in possesso del veicolo, essa avviene ai sensi del Codice Civile e, pertanto, non genera alcuna obbligazione per l'Amministrazione, costituendo rapporto di esclusiva natura privatistica tra l'appaltatore e colui a vantaggio del quale è stato effettuato il recupero del veicolo, mantenendo indenne l'Amministrazione da qualsiasi spesa. Se la rimozione avviene in presenza del proprietario o di altro avente titolo, il rapporto si instaura direttamente tra questi soggetti e l'appaltatore, senza che la Polizia locale rediga alcun atto. Ove il veicolo sia stato rimosso in applicazione alle sanzioni accessorie del Codice della Strada e solo in seguito si accerti che lo stesso era provento di reato, il recupero delle spese relative alla rimozione e custodia deve essere curato direttamente dall'appaltatore nei confronti dell'autorità giudiziaria competente;</w:t>
      </w:r>
    </w:p>
    <w:p w14:paraId="486208FA" w14:textId="77777777" w:rsidR="0007727F" w:rsidRPr="0007727F" w:rsidRDefault="0007727F" w:rsidP="0007727F">
      <w:pPr>
        <w:ind w:left="216" w:right="216"/>
        <w:jc w:val="both"/>
        <w:textAlignment w:val="baseline"/>
        <w:rPr>
          <w:rFonts w:eastAsia="Times New Roman"/>
          <w:color w:val="000000"/>
          <w:sz w:val="24"/>
          <w:lang w:val="it-IT"/>
        </w:rPr>
      </w:pPr>
    </w:p>
    <w:p w14:paraId="22C2CAD5" w14:textId="77777777" w:rsidR="0007727F" w:rsidRPr="0007727F" w:rsidRDefault="0007727F" w:rsidP="0007727F">
      <w:pPr>
        <w:ind w:left="216" w:right="216"/>
        <w:jc w:val="both"/>
        <w:textAlignment w:val="baseline"/>
        <w:rPr>
          <w:rFonts w:eastAsia="Times New Roman"/>
          <w:color w:val="000000"/>
          <w:sz w:val="24"/>
          <w:lang w:val="it-IT"/>
        </w:rPr>
      </w:pPr>
      <w:r w:rsidRPr="0007727F">
        <w:rPr>
          <w:rFonts w:eastAsia="Times New Roman"/>
          <w:color w:val="000000"/>
          <w:sz w:val="24"/>
          <w:lang w:val="it-IT"/>
        </w:rPr>
        <w:t>Si precisa che, il servizio oggetto del presente affidamento, non riguarda il servizio di rimozione, trasporto, custodia e restituzione di veicoli, di qualsivoglia categoria, che abbiano ad oggetto provvedimenti di sequestro amministrativo, fermo o confisca, ai sensi dell'articolo 214 bis del Codice della Strada, in quanto di competenza del Custode Acquirente, individuato di volta in volta dalla Prefettura di Milano — UTG e dall'Agenzia del Demanio — Direzione Regionale della Lombardia, con apposita procedura.</w:t>
      </w:r>
    </w:p>
    <w:p w14:paraId="25EC213A" w14:textId="77777777" w:rsidR="0007727F" w:rsidRPr="0007727F" w:rsidRDefault="0007727F" w:rsidP="0007727F">
      <w:pPr>
        <w:ind w:left="216" w:right="216"/>
        <w:jc w:val="both"/>
        <w:textAlignment w:val="baseline"/>
        <w:rPr>
          <w:rFonts w:eastAsia="Times New Roman"/>
          <w:color w:val="000000"/>
          <w:sz w:val="24"/>
          <w:lang w:val="it-IT"/>
        </w:rPr>
      </w:pPr>
    </w:p>
    <w:p w14:paraId="6EC36B5C" w14:textId="77777777" w:rsidR="0007727F" w:rsidRPr="0007727F" w:rsidRDefault="0007727F" w:rsidP="0007727F">
      <w:pPr>
        <w:numPr>
          <w:ilvl w:val="0"/>
          <w:numId w:val="11"/>
        </w:numPr>
        <w:ind w:right="216"/>
        <w:jc w:val="both"/>
        <w:textAlignment w:val="baseline"/>
        <w:rPr>
          <w:rFonts w:eastAsia="Times New Roman"/>
          <w:b/>
          <w:color w:val="000000"/>
          <w:sz w:val="24"/>
          <w:lang w:val="it-IT"/>
        </w:rPr>
      </w:pPr>
      <w:r w:rsidRPr="0007727F">
        <w:rPr>
          <w:rFonts w:eastAsia="Times New Roman"/>
          <w:b/>
          <w:color w:val="000000"/>
          <w:sz w:val="24"/>
          <w:lang w:val="it-IT"/>
        </w:rPr>
        <w:t>Blocco del veicolo</w:t>
      </w:r>
    </w:p>
    <w:p w14:paraId="59FA9897" w14:textId="76C8D4EF" w:rsidR="0007727F" w:rsidRDefault="0007727F" w:rsidP="0007727F">
      <w:pPr>
        <w:ind w:left="216" w:right="216"/>
        <w:jc w:val="both"/>
        <w:textAlignment w:val="baseline"/>
        <w:rPr>
          <w:rFonts w:eastAsia="Times New Roman"/>
          <w:color w:val="000000"/>
          <w:sz w:val="24"/>
          <w:lang w:val="it-IT"/>
        </w:rPr>
      </w:pPr>
      <w:r w:rsidRPr="0007727F">
        <w:rPr>
          <w:rFonts w:eastAsia="Times New Roman"/>
          <w:color w:val="000000"/>
          <w:sz w:val="24"/>
          <w:lang w:val="it-IT"/>
        </w:rPr>
        <w:t>In alternativa alla rimozione di cui al precedente paragrafo, la Polizia Locale può disporre il blocco del veicolo con attrezzo a chiave applicato alle ruote, senza oneri di custodia, purché il veicolo in posizione irregolare non costituisca intralcio o pericolo alla circolazione.</w:t>
      </w:r>
    </w:p>
    <w:p w14:paraId="119DD70E" w14:textId="77777777" w:rsidR="0007727F" w:rsidRPr="0007727F" w:rsidRDefault="0007727F" w:rsidP="0007727F">
      <w:pPr>
        <w:ind w:left="216" w:right="216"/>
        <w:jc w:val="both"/>
        <w:textAlignment w:val="baseline"/>
        <w:rPr>
          <w:rFonts w:eastAsia="Times New Roman"/>
          <w:color w:val="000000"/>
          <w:sz w:val="24"/>
          <w:lang w:val="it-IT"/>
        </w:rPr>
      </w:pPr>
    </w:p>
    <w:p w14:paraId="7DBCAF8B" w14:textId="77777777" w:rsidR="0007727F" w:rsidRPr="0007727F" w:rsidRDefault="0007727F" w:rsidP="0007727F">
      <w:pPr>
        <w:numPr>
          <w:ilvl w:val="0"/>
          <w:numId w:val="11"/>
        </w:numPr>
        <w:ind w:right="216"/>
        <w:jc w:val="both"/>
        <w:textAlignment w:val="baseline"/>
        <w:rPr>
          <w:rFonts w:eastAsia="Times New Roman"/>
          <w:b/>
          <w:color w:val="000000"/>
          <w:sz w:val="24"/>
          <w:lang w:val="it-IT"/>
        </w:rPr>
      </w:pPr>
      <w:r w:rsidRPr="0007727F">
        <w:rPr>
          <w:rFonts w:eastAsia="Times New Roman"/>
          <w:b/>
          <w:color w:val="000000"/>
          <w:sz w:val="24"/>
          <w:lang w:val="it-IT"/>
        </w:rPr>
        <w:t>Custodia</w:t>
      </w:r>
    </w:p>
    <w:p w14:paraId="4AA76DC4" w14:textId="77777777" w:rsidR="0007727F" w:rsidRPr="0007727F" w:rsidRDefault="0007727F" w:rsidP="0007727F">
      <w:pPr>
        <w:ind w:left="216" w:right="216"/>
        <w:jc w:val="both"/>
        <w:textAlignment w:val="baseline"/>
        <w:rPr>
          <w:rFonts w:eastAsia="Times New Roman"/>
          <w:color w:val="000000"/>
          <w:sz w:val="24"/>
          <w:lang w:val="it-IT"/>
        </w:rPr>
      </w:pPr>
      <w:r w:rsidRPr="0007727F">
        <w:rPr>
          <w:rFonts w:eastAsia="Times New Roman"/>
          <w:color w:val="000000"/>
          <w:sz w:val="24"/>
          <w:lang w:val="it-IT"/>
        </w:rPr>
        <w:t>La custodia di tutti i veicoli per i quali sono state eseguite dall'appaltatore le operazioni di cui al paragrafo 1 deve avvenire esclusivamente nella depositeria di cui all'articolo rubricato "Depositeria", sebbene l'appaltatore disponga di altre aree in altri Comuni.</w:t>
      </w:r>
    </w:p>
    <w:p w14:paraId="142AE53A" w14:textId="77777777" w:rsidR="0007727F" w:rsidRPr="0007727F" w:rsidRDefault="0007727F" w:rsidP="0007727F">
      <w:pPr>
        <w:ind w:left="216" w:right="216"/>
        <w:jc w:val="both"/>
        <w:textAlignment w:val="baseline"/>
        <w:rPr>
          <w:rFonts w:eastAsia="Times New Roman"/>
          <w:color w:val="000000"/>
          <w:sz w:val="24"/>
          <w:lang w:val="it-IT"/>
        </w:rPr>
      </w:pPr>
    </w:p>
    <w:p w14:paraId="4CA8A08F" w14:textId="77777777" w:rsidR="0007727F" w:rsidRPr="0007727F" w:rsidRDefault="0007727F" w:rsidP="0007727F">
      <w:pPr>
        <w:numPr>
          <w:ilvl w:val="0"/>
          <w:numId w:val="11"/>
        </w:numPr>
        <w:ind w:right="216"/>
        <w:jc w:val="both"/>
        <w:textAlignment w:val="baseline"/>
        <w:rPr>
          <w:rFonts w:eastAsia="Times New Roman"/>
          <w:b/>
          <w:bCs/>
          <w:color w:val="000000"/>
          <w:sz w:val="24"/>
          <w:lang w:val="it-IT"/>
        </w:rPr>
      </w:pPr>
      <w:r w:rsidRPr="0007727F">
        <w:rPr>
          <w:rFonts w:eastAsia="Times New Roman"/>
          <w:b/>
          <w:bCs/>
          <w:color w:val="000000"/>
          <w:sz w:val="24"/>
          <w:lang w:val="it-IT"/>
        </w:rPr>
        <w:t>Veicoli in stato di abbandono</w:t>
      </w:r>
    </w:p>
    <w:p w14:paraId="7C247A84" w14:textId="77777777" w:rsidR="0007727F" w:rsidRPr="0007727F" w:rsidRDefault="0007727F" w:rsidP="0007727F">
      <w:pPr>
        <w:numPr>
          <w:ilvl w:val="0"/>
          <w:numId w:val="12"/>
        </w:numPr>
        <w:ind w:right="216"/>
        <w:jc w:val="both"/>
        <w:textAlignment w:val="baseline"/>
        <w:rPr>
          <w:rFonts w:eastAsia="Times New Roman"/>
          <w:color w:val="000000"/>
          <w:sz w:val="24"/>
          <w:lang w:val="it-IT"/>
        </w:rPr>
      </w:pPr>
      <w:r w:rsidRPr="0007727F">
        <w:rPr>
          <w:rFonts w:eastAsia="Times New Roman"/>
          <w:color w:val="000000"/>
          <w:sz w:val="24"/>
          <w:lang w:val="it-IT"/>
        </w:rPr>
        <w:lastRenderedPageBreak/>
        <w:t>alla rimozione, deposito, radiazione e demolizione di veicoli abbandonati e considerati rifiuti speciali ai sensi del art. 231 comma 3) del D.Lgs. 3 aprile 2006, n. 152 con riferimento al Decreto Ministero dell'Interno 22 ottobre 1999, n. 460 "Regolamento recante disciplina dei casi e delle procedure di conferimento ai centri di raccolta dei veicoli a motore o rimorchi rinvenuti da organi pubblici o non reclamati dai proprietari e di quelli acquisiti ai sensi degli articoli 927-929 e 923 del codice civile".</w:t>
      </w:r>
    </w:p>
    <w:p w14:paraId="1E7D21BA" w14:textId="77777777" w:rsidR="0007727F" w:rsidRPr="0007727F" w:rsidRDefault="0007727F" w:rsidP="0007727F">
      <w:pPr>
        <w:numPr>
          <w:ilvl w:val="0"/>
          <w:numId w:val="12"/>
        </w:numPr>
        <w:ind w:right="216"/>
        <w:jc w:val="both"/>
        <w:textAlignment w:val="baseline"/>
        <w:rPr>
          <w:rFonts w:eastAsia="Times New Roman"/>
          <w:color w:val="000000"/>
          <w:sz w:val="24"/>
          <w:lang w:val="it-IT"/>
        </w:rPr>
      </w:pPr>
      <w:r w:rsidRPr="0007727F">
        <w:rPr>
          <w:rFonts w:eastAsia="Times New Roman"/>
          <w:color w:val="000000"/>
          <w:sz w:val="24"/>
          <w:lang w:val="it-IT"/>
        </w:rPr>
        <w:t>alla rimozione, deposito, radiazione e demolizione di veicoli di cui all'art. art. 3, D.Lgs. 24 giugno 2003 n. 209.</w:t>
      </w:r>
    </w:p>
    <w:p w14:paraId="41839524" w14:textId="77777777" w:rsidR="0007727F" w:rsidRPr="0007727F" w:rsidRDefault="0007727F" w:rsidP="0007727F">
      <w:pPr>
        <w:ind w:left="216" w:right="216"/>
        <w:jc w:val="both"/>
        <w:textAlignment w:val="baseline"/>
        <w:rPr>
          <w:rFonts w:eastAsia="Times New Roman"/>
          <w:color w:val="000000"/>
          <w:sz w:val="24"/>
          <w:lang w:val="it-IT"/>
        </w:rPr>
      </w:pPr>
    </w:p>
    <w:p w14:paraId="1071B9B3" w14:textId="77777777" w:rsidR="0007727F" w:rsidRPr="0007727F" w:rsidRDefault="0007727F" w:rsidP="0007727F">
      <w:pPr>
        <w:numPr>
          <w:ilvl w:val="0"/>
          <w:numId w:val="11"/>
        </w:numPr>
        <w:ind w:right="216"/>
        <w:jc w:val="both"/>
        <w:textAlignment w:val="baseline"/>
        <w:rPr>
          <w:rFonts w:eastAsia="Times New Roman"/>
          <w:b/>
          <w:bCs/>
          <w:color w:val="000000"/>
          <w:sz w:val="24"/>
          <w:lang w:val="it-IT"/>
        </w:rPr>
      </w:pPr>
      <w:r w:rsidRPr="0007727F">
        <w:rPr>
          <w:rFonts w:eastAsia="Times New Roman"/>
          <w:b/>
          <w:bCs/>
          <w:color w:val="000000"/>
          <w:sz w:val="24"/>
          <w:lang w:val="it-IT"/>
        </w:rPr>
        <w:t>Altri casi rimozione</w:t>
      </w:r>
    </w:p>
    <w:p w14:paraId="75EDD174" w14:textId="77777777" w:rsidR="0007727F" w:rsidRPr="0007727F" w:rsidRDefault="0007727F" w:rsidP="0007727F">
      <w:pPr>
        <w:numPr>
          <w:ilvl w:val="0"/>
          <w:numId w:val="13"/>
        </w:numPr>
        <w:ind w:right="216"/>
        <w:jc w:val="both"/>
        <w:textAlignment w:val="baseline"/>
        <w:rPr>
          <w:rFonts w:eastAsia="Times New Roman"/>
          <w:color w:val="000000"/>
          <w:sz w:val="24"/>
          <w:lang w:val="it-IT"/>
        </w:rPr>
      </w:pPr>
      <w:r w:rsidRPr="0007727F">
        <w:rPr>
          <w:rFonts w:eastAsia="Times New Roman"/>
          <w:color w:val="000000"/>
          <w:sz w:val="24"/>
          <w:lang w:val="it-IT"/>
        </w:rPr>
        <w:t>Veicoli recuperati ai sensi dell'art. 2028 c.c.;</w:t>
      </w:r>
    </w:p>
    <w:p w14:paraId="3F894FA5" w14:textId="77777777" w:rsidR="0007727F" w:rsidRPr="0007727F" w:rsidRDefault="0007727F" w:rsidP="0007727F">
      <w:pPr>
        <w:numPr>
          <w:ilvl w:val="0"/>
          <w:numId w:val="13"/>
        </w:numPr>
        <w:ind w:right="216"/>
        <w:jc w:val="both"/>
        <w:textAlignment w:val="baseline"/>
        <w:rPr>
          <w:rFonts w:eastAsia="Times New Roman"/>
          <w:color w:val="000000"/>
          <w:sz w:val="24"/>
          <w:lang w:val="it-IT"/>
        </w:rPr>
      </w:pPr>
      <w:r w:rsidRPr="0007727F">
        <w:rPr>
          <w:rFonts w:eastAsia="Times New Roman"/>
          <w:color w:val="000000"/>
          <w:sz w:val="24"/>
          <w:lang w:val="it-IT"/>
        </w:rPr>
        <w:t>Veicoli sottoposti a sequestro amministrativo ai sensi dell'art.13 della Legge n.689/1981;</w:t>
      </w:r>
    </w:p>
    <w:p w14:paraId="11C13434" w14:textId="77777777" w:rsidR="0007727F" w:rsidRPr="0007727F" w:rsidRDefault="0007727F" w:rsidP="0007727F">
      <w:pPr>
        <w:numPr>
          <w:ilvl w:val="0"/>
          <w:numId w:val="13"/>
        </w:numPr>
        <w:ind w:right="216"/>
        <w:jc w:val="both"/>
        <w:textAlignment w:val="baseline"/>
        <w:rPr>
          <w:rFonts w:eastAsia="Times New Roman"/>
          <w:color w:val="000000"/>
          <w:sz w:val="24"/>
          <w:lang w:val="it-IT"/>
        </w:rPr>
      </w:pPr>
      <w:r w:rsidRPr="0007727F">
        <w:rPr>
          <w:rFonts w:eastAsia="Times New Roman"/>
          <w:color w:val="000000"/>
          <w:sz w:val="24"/>
          <w:lang w:val="it-IT"/>
        </w:rPr>
        <w:t>Veicoli rimossi ai sensi dei Regolamenti comunali vigenti;</w:t>
      </w:r>
    </w:p>
    <w:p w14:paraId="578FF47F" w14:textId="77777777" w:rsidR="008278E4" w:rsidRDefault="008278E4" w:rsidP="002815C9">
      <w:pPr>
        <w:ind w:left="216" w:right="216"/>
        <w:jc w:val="both"/>
        <w:textAlignment w:val="baseline"/>
        <w:rPr>
          <w:rFonts w:eastAsia="Times New Roman"/>
          <w:color w:val="000000"/>
          <w:sz w:val="24"/>
          <w:lang w:val="it-IT"/>
        </w:rPr>
      </w:pPr>
    </w:p>
    <w:p w14:paraId="55770362" w14:textId="2E38E402"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t>Durante gli interventi della ditta appaltatrice, potrebbe verificarsi la compresenza con addetti di altre imprese esterne (es. impresa per il ripristino del manto stradale, ecc.) o di addetti al soccorso (es. V.V.F., 118, forze di polizia, ecc.) ed eventuali persone presenti alle operazioni.</w:t>
      </w:r>
    </w:p>
    <w:p w14:paraId="5036102F" w14:textId="77777777" w:rsidR="000F622B" w:rsidRDefault="000F622B" w:rsidP="003E7FA2">
      <w:pPr>
        <w:ind w:left="216" w:right="95"/>
        <w:jc w:val="both"/>
        <w:textAlignment w:val="baseline"/>
        <w:rPr>
          <w:rFonts w:eastAsia="Times New Roman"/>
          <w:b/>
          <w:color w:val="000000"/>
          <w:spacing w:val="-1"/>
          <w:sz w:val="24"/>
          <w:lang w:val="it-IT"/>
        </w:rPr>
      </w:pPr>
    </w:p>
    <w:p w14:paraId="51CBEB55" w14:textId="77777777" w:rsidR="00496E00" w:rsidRDefault="00295500" w:rsidP="003E7FA2">
      <w:pPr>
        <w:ind w:left="216" w:right="95"/>
        <w:jc w:val="both"/>
        <w:textAlignment w:val="baseline"/>
        <w:rPr>
          <w:rFonts w:eastAsia="Times New Roman"/>
          <w:b/>
          <w:color w:val="000000"/>
          <w:spacing w:val="-1"/>
          <w:sz w:val="24"/>
          <w:lang w:val="it-IT"/>
        </w:rPr>
      </w:pPr>
      <w:r>
        <w:rPr>
          <w:rFonts w:eastAsia="Times New Roman"/>
          <w:b/>
          <w:color w:val="000000"/>
          <w:spacing w:val="-1"/>
          <w:sz w:val="24"/>
          <w:lang w:val="it-IT"/>
        </w:rPr>
        <w:t xml:space="preserve">Numero di addetti operanti nella zona dei lavori e relativi orari per turni di </w:t>
      </w:r>
      <w:r w:rsidR="003330DD">
        <w:rPr>
          <w:rFonts w:eastAsia="Times New Roman"/>
          <w:b/>
          <w:color w:val="000000"/>
          <w:spacing w:val="-1"/>
          <w:sz w:val="24"/>
          <w:lang w:val="it-IT"/>
        </w:rPr>
        <w:t>lavoro.</w:t>
      </w:r>
    </w:p>
    <w:p w14:paraId="51C9B951" w14:textId="0EE3BCBA" w:rsidR="00295500" w:rsidRDefault="00295500" w:rsidP="003E7FA2">
      <w:pPr>
        <w:ind w:left="216" w:right="95"/>
        <w:jc w:val="both"/>
        <w:textAlignment w:val="baseline"/>
        <w:rPr>
          <w:rFonts w:eastAsia="Times New Roman"/>
          <w:b/>
          <w:color w:val="000000"/>
          <w:spacing w:val="-1"/>
          <w:sz w:val="24"/>
          <w:lang w:val="it-IT"/>
        </w:rPr>
      </w:pPr>
      <w:r>
        <w:rPr>
          <w:rFonts w:eastAsia="Times New Roman"/>
          <w:color w:val="000000"/>
          <w:spacing w:val="-1"/>
          <w:sz w:val="24"/>
          <w:lang w:val="it-IT"/>
        </w:rPr>
        <w:t>Il numero di addetti è variabile a seconda del luogo e della tipologia di intervento.</w:t>
      </w:r>
    </w:p>
    <w:p w14:paraId="186157E2" w14:textId="77777777" w:rsidR="000F622B" w:rsidRDefault="000F622B" w:rsidP="003E7FA2">
      <w:pPr>
        <w:ind w:left="216" w:right="95"/>
        <w:jc w:val="both"/>
        <w:textAlignment w:val="baseline"/>
        <w:rPr>
          <w:rFonts w:eastAsia="Times New Roman"/>
          <w:b/>
          <w:color w:val="000000"/>
          <w:sz w:val="24"/>
          <w:lang w:val="it-IT"/>
        </w:rPr>
      </w:pPr>
    </w:p>
    <w:p w14:paraId="42D735C9" w14:textId="5391B88A" w:rsidR="00295500" w:rsidRDefault="00295500" w:rsidP="003E7FA2">
      <w:pPr>
        <w:ind w:left="216" w:right="95"/>
        <w:jc w:val="both"/>
        <w:textAlignment w:val="baseline"/>
        <w:rPr>
          <w:rFonts w:eastAsia="Times New Roman"/>
          <w:b/>
          <w:color w:val="000000"/>
          <w:sz w:val="24"/>
          <w:lang w:val="it-IT"/>
        </w:rPr>
      </w:pPr>
      <w:r>
        <w:rPr>
          <w:rFonts w:eastAsia="Times New Roman"/>
          <w:b/>
          <w:color w:val="000000"/>
          <w:sz w:val="24"/>
          <w:lang w:val="it-IT"/>
        </w:rPr>
        <w:t>Organizzazione di pronto soccorso/dispositivi di pronto soccorso</w:t>
      </w:r>
    </w:p>
    <w:p w14:paraId="5537464C" w14:textId="00927F54" w:rsidR="00295500" w:rsidRDefault="00295500" w:rsidP="003E7FA2">
      <w:pPr>
        <w:ind w:left="216" w:right="95"/>
        <w:jc w:val="both"/>
        <w:textAlignment w:val="baseline"/>
        <w:rPr>
          <w:rFonts w:eastAsia="Times New Roman"/>
          <w:color w:val="000000"/>
          <w:sz w:val="24"/>
          <w:lang w:val="it-IT"/>
        </w:rPr>
      </w:pPr>
      <w:r>
        <w:rPr>
          <w:rFonts w:eastAsia="Times New Roman"/>
          <w:color w:val="000000"/>
          <w:sz w:val="24"/>
          <w:lang w:val="it-IT"/>
        </w:rPr>
        <w:t xml:space="preserve">In dotazione ai mezzi operativi della Polizia </w:t>
      </w:r>
      <w:r w:rsidR="008278E4">
        <w:rPr>
          <w:rFonts w:eastAsia="Times New Roman"/>
          <w:color w:val="000000"/>
          <w:sz w:val="24"/>
          <w:lang w:val="it-IT"/>
        </w:rPr>
        <w:t>Locale</w:t>
      </w:r>
      <w:r>
        <w:rPr>
          <w:rFonts w:eastAsia="Times New Roman"/>
          <w:color w:val="000000"/>
          <w:sz w:val="24"/>
          <w:lang w:val="it-IT"/>
        </w:rPr>
        <w:t xml:space="preserve"> vi sono i pacchetti di medicazione e pronto soccorso. In base al D.M. 388/2003, articolo 2, è obbligatorio che i mezzi della ditta appaltatrice siano datati di pacchetto di medicazione e/o cassetta di pronto soccorso.</w:t>
      </w:r>
    </w:p>
    <w:p w14:paraId="6C92B75F" w14:textId="77777777" w:rsidR="000F622B" w:rsidRDefault="000F622B" w:rsidP="003E7FA2">
      <w:pPr>
        <w:ind w:left="216" w:right="95"/>
        <w:jc w:val="both"/>
        <w:textAlignment w:val="baseline"/>
        <w:rPr>
          <w:rFonts w:eastAsia="Times New Roman"/>
          <w:b/>
          <w:color w:val="000000"/>
          <w:sz w:val="24"/>
          <w:lang w:val="it-IT"/>
        </w:rPr>
      </w:pPr>
    </w:p>
    <w:p w14:paraId="007DB6B7" w14:textId="1B69458C" w:rsidR="00295500" w:rsidRDefault="00295500" w:rsidP="003E7FA2">
      <w:pPr>
        <w:ind w:left="216" w:right="95"/>
        <w:jc w:val="both"/>
        <w:textAlignment w:val="baseline"/>
        <w:rPr>
          <w:rFonts w:eastAsia="Times New Roman"/>
          <w:b/>
          <w:color w:val="000000"/>
          <w:sz w:val="24"/>
          <w:lang w:val="it-IT"/>
        </w:rPr>
      </w:pPr>
      <w:r>
        <w:rPr>
          <w:rFonts w:eastAsia="Times New Roman"/>
          <w:b/>
          <w:color w:val="000000"/>
          <w:sz w:val="24"/>
          <w:lang w:val="it-IT"/>
        </w:rPr>
        <w:t>Attrezzature di proprietà del Committente messe a disposizione con l'eventualità dell'uso promiscuo</w:t>
      </w:r>
    </w:p>
    <w:p w14:paraId="71D737E2" w14:textId="77777777" w:rsidR="00295500" w:rsidRDefault="00295500" w:rsidP="003E7FA2">
      <w:pPr>
        <w:ind w:left="216" w:right="95"/>
        <w:jc w:val="both"/>
        <w:textAlignment w:val="baseline"/>
        <w:rPr>
          <w:rFonts w:eastAsia="Times New Roman"/>
          <w:color w:val="000000"/>
          <w:sz w:val="24"/>
          <w:lang w:val="it-IT"/>
        </w:rPr>
      </w:pPr>
      <w:r>
        <w:rPr>
          <w:rFonts w:eastAsia="Times New Roman"/>
          <w:color w:val="000000"/>
          <w:sz w:val="24"/>
          <w:lang w:val="it-IT"/>
        </w:rPr>
        <w:t>Saranno specificate eventualmente e comunque prima della sottoscrizione del contratto con la ditta aggiudicataria.</w:t>
      </w:r>
    </w:p>
    <w:p w14:paraId="507B0B31" w14:textId="77777777" w:rsidR="000F622B" w:rsidRDefault="000F622B" w:rsidP="003E7FA2">
      <w:pPr>
        <w:ind w:left="216" w:right="95"/>
        <w:textAlignment w:val="baseline"/>
        <w:rPr>
          <w:rFonts w:eastAsia="Times New Roman"/>
          <w:b/>
          <w:color w:val="000000"/>
          <w:sz w:val="24"/>
          <w:lang w:val="it-IT"/>
        </w:rPr>
      </w:pPr>
    </w:p>
    <w:p w14:paraId="6760EFE6" w14:textId="77777777" w:rsidR="00496E00" w:rsidRDefault="00295500" w:rsidP="003E7FA2">
      <w:pPr>
        <w:ind w:left="216" w:right="95"/>
        <w:textAlignment w:val="baseline"/>
        <w:rPr>
          <w:rFonts w:eastAsia="Times New Roman"/>
          <w:b/>
          <w:color w:val="000000"/>
          <w:sz w:val="24"/>
          <w:lang w:val="it-IT"/>
        </w:rPr>
      </w:pPr>
      <w:r>
        <w:rPr>
          <w:rFonts w:eastAsia="Times New Roman"/>
          <w:b/>
          <w:color w:val="000000"/>
          <w:sz w:val="24"/>
          <w:lang w:val="it-IT"/>
        </w:rPr>
        <w:t>Lavoratori del committente che collaborano con la ditta esterna all'esecuzione dei lavori</w:t>
      </w:r>
    </w:p>
    <w:p w14:paraId="6887DC26" w14:textId="3D112D48" w:rsidR="00295500" w:rsidRDefault="00295500" w:rsidP="003E7FA2">
      <w:pPr>
        <w:ind w:left="216" w:right="95"/>
        <w:textAlignment w:val="baseline"/>
        <w:rPr>
          <w:rFonts w:eastAsia="Times New Roman"/>
          <w:b/>
          <w:color w:val="000000"/>
          <w:sz w:val="24"/>
          <w:lang w:val="it-IT"/>
        </w:rPr>
      </w:pPr>
      <w:r>
        <w:rPr>
          <w:rFonts w:eastAsia="Times New Roman"/>
          <w:color w:val="000000"/>
          <w:sz w:val="24"/>
          <w:lang w:val="it-IT"/>
        </w:rPr>
        <w:t xml:space="preserve">Personale del Corpo di Polizia </w:t>
      </w:r>
      <w:r w:rsidR="008278E4">
        <w:rPr>
          <w:rFonts w:eastAsia="Times New Roman"/>
          <w:color w:val="000000"/>
          <w:sz w:val="24"/>
          <w:lang w:val="it-IT"/>
        </w:rPr>
        <w:t>Locale</w:t>
      </w:r>
    </w:p>
    <w:p w14:paraId="75FA41CC" w14:textId="1058F14B" w:rsidR="000F622B" w:rsidRDefault="000F622B" w:rsidP="003E7FA2">
      <w:pPr>
        <w:ind w:left="216" w:right="95"/>
        <w:textAlignment w:val="baseline"/>
        <w:rPr>
          <w:rFonts w:eastAsia="Times New Roman"/>
          <w:color w:val="000000"/>
          <w:spacing w:val="2"/>
          <w:sz w:val="24"/>
          <w:u w:val="single"/>
          <w:lang w:val="it-IT"/>
        </w:rPr>
      </w:pPr>
    </w:p>
    <w:p w14:paraId="3F2D7E2C" w14:textId="77777777" w:rsidR="0007727F" w:rsidRDefault="0007727F" w:rsidP="003E7FA2">
      <w:pPr>
        <w:ind w:left="216" w:right="95"/>
        <w:textAlignment w:val="baseline"/>
        <w:rPr>
          <w:rFonts w:eastAsia="Times New Roman"/>
          <w:color w:val="000000"/>
          <w:spacing w:val="2"/>
          <w:sz w:val="24"/>
          <w:u w:val="single"/>
          <w:lang w:val="it-IT"/>
        </w:rPr>
      </w:pPr>
    </w:p>
    <w:p w14:paraId="0C81E6A6" w14:textId="77777777" w:rsidR="0007727F" w:rsidRPr="0007727F" w:rsidRDefault="0007727F" w:rsidP="0007727F">
      <w:pPr>
        <w:ind w:left="216"/>
        <w:textAlignment w:val="baseline"/>
        <w:rPr>
          <w:rFonts w:eastAsia="Times New Roman"/>
          <w:color w:val="000000"/>
          <w:spacing w:val="2"/>
          <w:sz w:val="24"/>
          <w:u w:val="single"/>
          <w:lang w:val="it-IT"/>
        </w:rPr>
      </w:pPr>
      <w:r w:rsidRPr="0007727F">
        <w:rPr>
          <w:rFonts w:eastAsia="Times New Roman"/>
          <w:color w:val="000000"/>
          <w:spacing w:val="2"/>
          <w:sz w:val="24"/>
          <w:u w:val="single"/>
          <w:lang w:val="it-IT"/>
        </w:rPr>
        <w:t>Durata dell'appalto</w:t>
      </w:r>
    </w:p>
    <w:p w14:paraId="6E7A2107" w14:textId="16EDEED7" w:rsidR="0007727F" w:rsidRDefault="0007727F" w:rsidP="0007727F">
      <w:pPr>
        <w:ind w:left="216"/>
        <w:jc w:val="both"/>
        <w:textAlignment w:val="baseline"/>
        <w:rPr>
          <w:rFonts w:eastAsia="Times New Roman"/>
          <w:color w:val="000000"/>
          <w:spacing w:val="2"/>
          <w:sz w:val="24"/>
          <w:lang w:val="it-IT"/>
        </w:rPr>
      </w:pPr>
      <w:r w:rsidRPr="0007727F">
        <w:rPr>
          <w:rFonts w:eastAsia="Times New Roman"/>
          <w:color w:val="000000"/>
          <w:spacing w:val="2"/>
          <w:sz w:val="24"/>
          <w:lang w:val="it-IT"/>
        </w:rPr>
        <w:t xml:space="preserve">Ai sensi dell'articolo 354 </w:t>
      </w:r>
      <w:r>
        <w:rPr>
          <w:rFonts w:eastAsia="Times New Roman"/>
          <w:color w:val="000000"/>
          <w:spacing w:val="2"/>
          <w:sz w:val="24"/>
          <w:lang w:val="it-IT"/>
        </w:rPr>
        <w:t>-</w:t>
      </w:r>
      <w:r w:rsidRPr="0007727F">
        <w:rPr>
          <w:rFonts w:eastAsia="Times New Roman"/>
          <w:color w:val="000000"/>
          <w:spacing w:val="2"/>
          <w:sz w:val="24"/>
          <w:lang w:val="it-IT"/>
        </w:rPr>
        <w:t xml:space="preserve"> comma 1 - del Regolamento, la concessione ha durata biennale, a decorrere dalla data di stipula del contratto, o di eventuale avvio all'esecuzione del contratto in via d'urgenza.</w:t>
      </w:r>
    </w:p>
    <w:p w14:paraId="6C3EABAD" w14:textId="02B9E458" w:rsidR="00EC429D" w:rsidRPr="00EC429D" w:rsidRDefault="00EC429D" w:rsidP="00EC429D">
      <w:pPr>
        <w:ind w:left="216"/>
        <w:jc w:val="both"/>
        <w:textAlignment w:val="baseline"/>
        <w:rPr>
          <w:rFonts w:eastAsia="Times New Roman"/>
          <w:color w:val="000000"/>
          <w:spacing w:val="2"/>
          <w:sz w:val="24"/>
          <w:lang w:val="it-IT"/>
        </w:rPr>
      </w:pPr>
      <w:r w:rsidRPr="00EC429D">
        <w:rPr>
          <w:rFonts w:eastAsia="Times New Roman"/>
          <w:color w:val="000000"/>
          <w:spacing w:val="2"/>
          <w:sz w:val="24"/>
          <w:lang w:val="it-IT"/>
        </w:rPr>
        <w:t>La concessione può essere rinnovata alle medesime condizioni per la durata di anni 2 (due</w:t>
      </w:r>
      <w:r>
        <w:rPr>
          <w:rFonts w:eastAsia="Times New Roman"/>
          <w:color w:val="000000"/>
          <w:spacing w:val="2"/>
          <w:sz w:val="24"/>
          <w:lang w:val="it-IT"/>
        </w:rPr>
        <w:t>)</w:t>
      </w:r>
      <w:r w:rsidRPr="00EC429D">
        <w:rPr>
          <w:rFonts w:eastAsia="Times New Roman"/>
          <w:color w:val="000000"/>
          <w:spacing w:val="2"/>
          <w:sz w:val="24"/>
          <w:lang w:val="it-IT"/>
        </w:rPr>
        <w:t>.</w:t>
      </w:r>
      <w:r>
        <w:rPr>
          <w:rFonts w:eastAsia="Times New Roman"/>
          <w:color w:val="000000"/>
          <w:spacing w:val="2"/>
          <w:sz w:val="24"/>
          <w:lang w:val="it-IT"/>
        </w:rPr>
        <w:t xml:space="preserve"> </w:t>
      </w:r>
      <w:r w:rsidRPr="00EC429D">
        <w:rPr>
          <w:rFonts w:eastAsia="Times New Roman"/>
          <w:color w:val="000000"/>
          <w:spacing w:val="2"/>
          <w:sz w:val="24"/>
          <w:lang w:val="it-IT"/>
        </w:rPr>
        <w:t>L’esercizio di tale facoltà è comunicato al concessionario almeno due mesi prima della scadenza del contratto di concessione.</w:t>
      </w:r>
    </w:p>
    <w:p w14:paraId="3B4D0A54" w14:textId="77777777" w:rsidR="00EC429D" w:rsidRPr="00EC429D" w:rsidRDefault="00EC429D" w:rsidP="00EC429D">
      <w:pPr>
        <w:ind w:left="216"/>
        <w:jc w:val="both"/>
        <w:textAlignment w:val="baseline"/>
        <w:rPr>
          <w:rFonts w:eastAsia="Times New Roman"/>
          <w:color w:val="000000"/>
          <w:spacing w:val="2"/>
          <w:sz w:val="24"/>
          <w:lang w:val="it-IT"/>
        </w:rPr>
      </w:pPr>
      <w:r w:rsidRPr="00EC429D">
        <w:rPr>
          <w:rFonts w:eastAsia="Times New Roman"/>
          <w:color w:val="000000"/>
          <w:spacing w:val="2"/>
          <w:sz w:val="24"/>
          <w:lang w:val="it-IT"/>
        </w:rPr>
        <w:lastRenderedPageBreak/>
        <w:t>La durata del contatto in corso di esecuzione può essere modificata per il tempo strettamente necessario, comunque non superiore a 6 mesi, alla conclusione delle procedure necessarie per l’individuazione del nuovo contraente, avviate prima della scadenza del contratto.</w:t>
      </w:r>
    </w:p>
    <w:p w14:paraId="40F067E0" w14:textId="1592035F" w:rsidR="00EC429D" w:rsidRPr="0007727F" w:rsidRDefault="00EC429D" w:rsidP="00EC429D">
      <w:pPr>
        <w:ind w:left="216"/>
        <w:jc w:val="both"/>
        <w:textAlignment w:val="baseline"/>
        <w:rPr>
          <w:rFonts w:eastAsia="Times New Roman"/>
          <w:color w:val="000000"/>
          <w:spacing w:val="2"/>
          <w:sz w:val="24"/>
          <w:lang w:val="it-IT"/>
        </w:rPr>
      </w:pPr>
      <w:r w:rsidRPr="00EC429D">
        <w:rPr>
          <w:rFonts w:eastAsia="Times New Roman"/>
          <w:color w:val="000000"/>
          <w:spacing w:val="2"/>
          <w:sz w:val="24"/>
          <w:lang w:val="it-IT"/>
        </w:rPr>
        <w:t>In tal caso il contraente è tenuto all’esecuzione delle prestazioni oggetto del contratto agli stessi prezzi, patti e condizioni o più favorevoli per la stazione concedente.</w:t>
      </w:r>
    </w:p>
    <w:p w14:paraId="32DDB981" w14:textId="5E52089F" w:rsidR="003E7FA2" w:rsidRPr="0007727F" w:rsidRDefault="0007727F" w:rsidP="0007727F">
      <w:pPr>
        <w:ind w:left="216"/>
        <w:jc w:val="both"/>
        <w:textAlignment w:val="baseline"/>
        <w:rPr>
          <w:rFonts w:eastAsia="Times New Roman"/>
          <w:b/>
          <w:color w:val="000000"/>
          <w:sz w:val="24"/>
          <w:lang w:val="it-IT"/>
        </w:rPr>
      </w:pPr>
      <w:r w:rsidRPr="0007727F">
        <w:rPr>
          <w:rFonts w:eastAsia="Times New Roman"/>
          <w:color w:val="000000"/>
          <w:spacing w:val="2"/>
          <w:sz w:val="24"/>
          <w:lang w:val="it-IT"/>
        </w:rPr>
        <w:t>Alla scadenza o nel caso di disdetta da parte del concessionario, quest'ultimo sarà tenuto a garantire le prestazioni, agli stessi patti e condizioni e nei limiti delle prestazioni richieste dall'amministrazione, per il tempo necessario alla conclusione delle procedure per l'individuazione del nuovo contraente.</w:t>
      </w:r>
    </w:p>
    <w:p w14:paraId="350D3403" w14:textId="4F4E331A" w:rsidR="00496E00" w:rsidRDefault="00496E00" w:rsidP="002815C9">
      <w:pPr>
        <w:ind w:left="216"/>
        <w:textAlignment w:val="baseline"/>
        <w:rPr>
          <w:rFonts w:eastAsia="Times New Roman"/>
          <w:b/>
          <w:color w:val="000000"/>
          <w:sz w:val="24"/>
          <w:lang w:val="it-IT"/>
        </w:rPr>
      </w:pPr>
    </w:p>
    <w:p w14:paraId="060B537A" w14:textId="77777777" w:rsidR="0007727F" w:rsidRDefault="0007727F" w:rsidP="002815C9">
      <w:pPr>
        <w:ind w:left="216"/>
        <w:textAlignment w:val="baseline"/>
        <w:rPr>
          <w:rFonts w:eastAsia="Times New Roman"/>
          <w:b/>
          <w:color w:val="000000"/>
          <w:sz w:val="24"/>
          <w:lang w:val="it-IT"/>
        </w:rPr>
      </w:pPr>
    </w:p>
    <w:p w14:paraId="3B7FA0D4" w14:textId="6EC2665C" w:rsidR="00295500" w:rsidRDefault="00295500" w:rsidP="002815C9">
      <w:pPr>
        <w:ind w:left="216"/>
        <w:textAlignment w:val="baseline"/>
        <w:rPr>
          <w:rFonts w:eastAsia="Times New Roman"/>
          <w:b/>
          <w:color w:val="000000"/>
          <w:sz w:val="24"/>
          <w:lang w:val="it-IT"/>
        </w:rPr>
      </w:pPr>
      <w:r>
        <w:rPr>
          <w:rFonts w:eastAsia="Times New Roman"/>
          <w:b/>
          <w:color w:val="000000"/>
          <w:sz w:val="24"/>
          <w:lang w:val="it-IT"/>
        </w:rPr>
        <w:t>INFORMAZIONI SPECIFICHE LEGATE AI RISCHI</w:t>
      </w:r>
    </w:p>
    <w:p w14:paraId="2A49BEDB" w14:textId="77777777" w:rsidR="00295500" w:rsidRDefault="00295500" w:rsidP="002815C9">
      <w:pPr>
        <w:ind w:left="216"/>
        <w:jc w:val="both"/>
        <w:textAlignment w:val="baseline"/>
        <w:rPr>
          <w:rFonts w:eastAsia="Times New Roman"/>
          <w:b/>
          <w:color w:val="000000"/>
          <w:sz w:val="24"/>
          <w:lang w:val="it-IT"/>
        </w:rPr>
      </w:pPr>
      <w:r>
        <w:rPr>
          <w:rFonts w:eastAsia="Times New Roman"/>
          <w:b/>
          <w:color w:val="000000"/>
          <w:sz w:val="24"/>
          <w:lang w:val="it-IT"/>
        </w:rPr>
        <w:t>Rischio di incendio e/o esplosione.</w:t>
      </w:r>
    </w:p>
    <w:p w14:paraId="6A2BA93A" w14:textId="281B1B09"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t xml:space="preserve">Tutte le autovetture in dotazione agli agenti di polizia </w:t>
      </w:r>
      <w:r w:rsidR="008278E4">
        <w:rPr>
          <w:rFonts w:eastAsia="Times New Roman"/>
          <w:color w:val="000000"/>
          <w:sz w:val="24"/>
          <w:lang w:val="it-IT"/>
        </w:rPr>
        <w:t>Locale</w:t>
      </w:r>
      <w:r>
        <w:rPr>
          <w:rFonts w:eastAsia="Times New Roman"/>
          <w:color w:val="000000"/>
          <w:sz w:val="24"/>
          <w:lang w:val="it-IT"/>
        </w:rPr>
        <w:t xml:space="preserve"> sono dotate di estintori. Si rende noto che tutti i luoghi di lavoro presentano un rischio di incendio, maggiore nel caso in cui si operi nelle vicinanze di materiale combustibile (es. carburante e/o materiali infiammabili), per cui occorre prestare particolare attenzione se si utilizzano attrezzature particolari e/o fiamme libere che possono essere fonte di innesco.</w:t>
      </w:r>
    </w:p>
    <w:p w14:paraId="4EE1DCA7" w14:textId="77777777" w:rsidR="000F622B" w:rsidRDefault="000F622B" w:rsidP="002815C9">
      <w:pPr>
        <w:ind w:left="216" w:right="216"/>
        <w:jc w:val="both"/>
        <w:textAlignment w:val="baseline"/>
        <w:rPr>
          <w:rFonts w:eastAsia="Times New Roman"/>
          <w:color w:val="000000"/>
          <w:sz w:val="24"/>
          <w:lang w:val="it-IT"/>
        </w:rPr>
      </w:pPr>
    </w:p>
    <w:p w14:paraId="280815D3" w14:textId="77777777" w:rsidR="00295500" w:rsidRDefault="00295500" w:rsidP="000F622B">
      <w:pPr>
        <w:ind w:left="216" w:right="237"/>
        <w:jc w:val="both"/>
        <w:textAlignment w:val="baseline"/>
        <w:rPr>
          <w:rFonts w:eastAsia="Times New Roman"/>
          <w:b/>
          <w:color w:val="000000"/>
          <w:sz w:val="24"/>
          <w:lang w:val="it-IT"/>
        </w:rPr>
      </w:pPr>
      <w:r>
        <w:rPr>
          <w:rFonts w:eastAsia="Times New Roman"/>
          <w:b/>
          <w:color w:val="000000"/>
          <w:sz w:val="24"/>
          <w:lang w:val="it-IT"/>
        </w:rPr>
        <w:t>Misure di emergenza e/o comportamento da adottare in caso di emergenza.</w:t>
      </w:r>
    </w:p>
    <w:p w14:paraId="23333C7E" w14:textId="64049152" w:rsidR="00295500" w:rsidRDefault="00295500" w:rsidP="000F622B">
      <w:pPr>
        <w:ind w:left="216" w:right="237"/>
        <w:jc w:val="both"/>
        <w:textAlignment w:val="baseline"/>
        <w:rPr>
          <w:rFonts w:eastAsia="Times New Roman"/>
          <w:color w:val="000000"/>
          <w:sz w:val="24"/>
          <w:lang w:val="it-IT"/>
        </w:rPr>
      </w:pPr>
      <w:bookmarkStart w:id="0" w:name="_GoBack"/>
      <w:bookmarkEnd w:id="0"/>
      <w:r>
        <w:rPr>
          <w:rFonts w:eastAsia="Times New Roman"/>
          <w:color w:val="000000"/>
          <w:spacing w:val="7"/>
          <w:sz w:val="24"/>
          <w:lang w:val="it-IT"/>
        </w:rPr>
        <w:t>Considerato gli ambienti di lavoro in oggetto, non è possibile redigere uno specifico piano di</w:t>
      </w:r>
      <w:r w:rsidR="003E7FA2">
        <w:rPr>
          <w:rFonts w:eastAsia="Times New Roman"/>
          <w:color w:val="000000"/>
          <w:spacing w:val="7"/>
          <w:sz w:val="24"/>
          <w:lang w:val="it-IT"/>
        </w:rPr>
        <w:t xml:space="preserve"> </w:t>
      </w:r>
      <w:r>
        <w:rPr>
          <w:rFonts w:eastAsia="Times New Roman"/>
          <w:color w:val="000000"/>
          <w:sz w:val="24"/>
          <w:lang w:val="it-IT"/>
        </w:rPr>
        <w:t>emergenza ed evacuazione dei luoghi.</w:t>
      </w:r>
    </w:p>
    <w:p w14:paraId="63DF9BA1" w14:textId="2D901A0A" w:rsidR="00295500" w:rsidRDefault="00295500" w:rsidP="000F622B">
      <w:pPr>
        <w:ind w:left="216" w:right="237"/>
        <w:jc w:val="both"/>
        <w:textAlignment w:val="baseline"/>
        <w:rPr>
          <w:rFonts w:eastAsia="Times New Roman"/>
          <w:color w:val="000000"/>
          <w:sz w:val="24"/>
          <w:lang w:val="it-IT"/>
        </w:rPr>
      </w:pPr>
      <w:r>
        <w:rPr>
          <w:rFonts w:eastAsia="Times New Roman"/>
          <w:color w:val="000000"/>
          <w:spacing w:val="6"/>
          <w:sz w:val="24"/>
          <w:lang w:val="it-IT"/>
        </w:rPr>
        <w:t xml:space="preserve">Il personale della polizia </w:t>
      </w:r>
      <w:r w:rsidR="008278E4">
        <w:rPr>
          <w:rFonts w:eastAsia="Times New Roman"/>
          <w:color w:val="000000"/>
          <w:spacing w:val="6"/>
          <w:sz w:val="24"/>
          <w:lang w:val="it-IT"/>
        </w:rPr>
        <w:t>Locale</w:t>
      </w:r>
      <w:r>
        <w:rPr>
          <w:rFonts w:eastAsia="Times New Roman"/>
          <w:color w:val="000000"/>
          <w:spacing w:val="6"/>
          <w:sz w:val="24"/>
          <w:lang w:val="it-IT"/>
        </w:rPr>
        <w:t xml:space="preserve"> è stato sottoposto a specifica formazione per interventi di</w:t>
      </w:r>
      <w:r w:rsidR="003330DD">
        <w:rPr>
          <w:rFonts w:eastAsia="Times New Roman"/>
          <w:color w:val="000000"/>
          <w:spacing w:val="6"/>
          <w:sz w:val="24"/>
          <w:lang w:val="it-IT"/>
        </w:rPr>
        <w:t xml:space="preserve"> </w:t>
      </w:r>
      <w:r>
        <w:rPr>
          <w:rFonts w:eastAsia="Times New Roman"/>
          <w:color w:val="000000"/>
          <w:sz w:val="24"/>
          <w:lang w:val="it-IT"/>
        </w:rPr>
        <w:t>primo soccorso ed in caso di emergenza.</w:t>
      </w:r>
    </w:p>
    <w:p w14:paraId="6F0712C6" w14:textId="77777777" w:rsidR="000F622B" w:rsidRDefault="000F622B" w:rsidP="000F622B">
      <w:pPr>
        <w:ind w:left="216" w:right="237"/>
        <w:jc w:val="both"/>
        <w:textAlignment w:val="baseline"/>
        <w:rPr>
          <w:rFonts w:eastAsia="Times New Roman"/>
          <w:color w:val="000000"/>
          <w:sz w:val="24"/>
          <w:lang w:val="it-IT"/>
        </w:rPr>
      </w:pPr>
    </w:p>
    <w:p w14:paraId="1E9A7407" w14:textId="4F8690BC" w:rsidR="00295500" w:rsidRDefault="00295500" w:rsidP="000F622B">
      <w:pPr>
        <w:ind w:left="216" w:right="237"/>
        <w:jc w:val="both"/>
        <w:textAlignment w:val="baseline"/>
        <w:rPr>
          <w:rFonts w:eastAsia="Times New Roman"/>
          <w:b/>
          <w:color w:val="000000"/>
          <w:sz w:val="24"/>
          <w:lang w:val="it-IT"/>
        </w:rPr>
      </w:pPr>
      <w:r>
        <w:rPr>
          <w:rFonts w:eastAsia="Times New Roman"/>
          <w:b/>
          <w:color w:val="000000"/>
          <w:spacing w:val="8"/>
          <w:sz w:val="24"/>
          <w:lang w:val="it-IT"/>
        </w:rPr>
        <w:t>Zone per le quali devono essere adottati sistemi e protezioni particolari, derivanti dalla</w:t>
      </w:r>
      <w:r w:rsidR="003330DD">
        <w:rPr>
          <w:rFonts w:eastAsia="Times New Roman"/>
          <w:b/>
          <w:color w:val="000000"/>
          <w:spacing w:val="8"/>
          <w:sz w:val="24"/>
          <w:lang w:val="it-IT"/>
        </w:rPr>
        <w:t xml:space="preserve"> </w:t>
      </w:r>
      <w:r>
        <w:rPr>
          <w:rFonts w:eastAsia="Times New Roman"/>
          <w:b/>
          <w:color w:val="000000"/>
          <w:sz w:val="24"/>
          <w:lang w:val="it-IT"/>
        </w:rPr>
        <w:t>presenza di macchine o impianti potenzialmente pericolosi.</w:t>
      </w:r>
    </w:p>
    <w:p w14:paraId="2661F780" w14:textId="7D681BC1" w:rsidR="00295500" w:rsidRDefault="00295500" w:rsidP="000F622B">
      <w:pPr>
        <w:ind w:left="216" w:right="237"/>
        <w:jc w:val="both"/>
        <w:textAlignment w:val="baseline"/>
        <w:rPr>
          <w:rFonts w:eastAsia="Times New Roman"/>
          <w:color w:val="000000"/>
          <w:spacing w:val="-1"/>
          <w:sz w:val="24"/>
          <w:lang w:val="it-IT"/>
        </w:rPr>
      </w:pPr>
      <w:r>
        <w:rPr>
          <w:rFonts w:eastAsia="Times New Roman"/>
          <w:color w:val="000000"/>
          <w:spacing w:val="-1"/>
          <w:sz w:val="24"/>
          <w:lang w:val="it-IT"/>
        </w:rPr>
        <w:t>Nessuna.</w:t>
      </w:r>
    </w:p>
    <w:p w14:paraId="1DFDB5A0" w14:textId="77777777" w:rsidR="000F622B" w:rsidRDefault="000F622B" w:rsidP="002815C9">
      <w:pPr>
        <w:ind w:left="216"/>
        <w:textAlignment w:val="baseline"/>
        <w:rPr>
          <w:rFonts w:eastAsia="Times New Roman"/>
          <w:color w:val="000000"/>
          <w:spacing w:val="-1"/>
          <w:sz w:val="24"/>
          <w:lang w:val="it-IT"/>
        </w:rPr>
      </w:pPr>
    </w:p>
    <w:p w14:paraId="1760C3DE" w14:textId="77777777" w:rsidR="00295500" w:rsidRDefault="00295500" w:rsidP="002815C9">
      <w:pPr>
        <w:ind w:left="216" w:right="216"/>
        <w:jc w:val="both"/>
        <w:textAlignment w:val="baseline"/>
        <w:rPr>
          <w:rFonts w:eastAsia="Times New Roman"/>
          <w:b/>
          <w:color w:val="000000"/>
          <w:sz w:val="24"/>
          <w:lang w:val="it-IT"/>
        </w:rPr>
      </w:pPr>
      <w:r>
        <w:rPr>
          <w:rFonts w:eastAsia="Times New Roman"/>
          <w:b/>
          <w:color w:val="000000"/>
          <w:sz w:val="24"/>
          <w:lang w:val="it-IT"/>
        </w:rPr>
        <w:t>Luoghi nei quali è possibile l'esposizione per i lavoratori dell'appaltante ad agenti chimici, fisici e biologici e devono essere adottate sistemi e misure di protezione particolari.</w:t>
      </w:r>
    </w:p>
    <w:p w14:paraId="7646D15E" w14:textId="1E47EA1B" w:rsidR="00295500" w:rsidRDefault="00295500" w:rsidP="002815C9">
      <w:pPr>
        <w:ind w:left="216"/>
        <w:textAlignment w:val="baseline"/>
        <w:rPr>
          <w:rFonts w:eastAsia="Times New Roman"/>
          <w:color w:val="000000"/>
          <w:sz w:val="24"/>
          <w:lang w:val="it-IT"/>
        </w:rPr>
      </w:pPr>
      <w:r>
        <w:rPr>
          <w:rFonts w:eastAsia="Times New Roman"/>
          <w:color w:val="000000"/>
          <w:sz w:val="24"/>
          <w:lang w:val="it-IT"/>
        </w:rPr>
        <w:t>Non valutabile.</w:t>
      </w:r>
    </w:p>
    <w:p w14:paraId="47ECD630" w14:textId="77777777" w:rsidR="003E7FA2" w:rsidRDefault="003E7FA2" w:rsidP="002815C9">
      <w:pPr>
        <w:ind w:left="216"/>
        <w:textAlignment w:val="baseline"/>
        <w:rPr>
          <w:rFonts w:eastAsia="Times New Roman"/>
          <w:color w:val="000000"/>
          <w:sz w:val="24"/>
          <w:lang w:val="it-IT"/>
        </w:rPr>
      </w:pPr>
    </w:p>
    <w:p w14:paraId="15DB0C6C" w14:textId="77777777" w:rsidR="00295500" w:rsidRDefault="00295500" w:rsidP="002815C9">
      <w:pPr>
        <w:ind w:left="216"/>
        <w:textAlignment w:val="baseline"/>
        <w:rPr>
          <w:rFonts w:eastAsia="Times New Roman"/>
          <w:b/>
          <w:color w:val="000000"/>
          <w:sz w:val="24"/>
          <w:lang w:val="it-IT"/>
        </w:rPr>
      </w:pPr>
      <w:r>
        <w:rPr>
          <w:rFonts w:eastAsia="Times New Roman"/>
          <w:b/>
          <w:color w:val="000000"/>
          <w:sz w:val="24"/>
          <w:lang w:val="it-IT"/>
        </w:rPr>
        <w:t>RICHI DA INTERFERENZA SPECIFICI E INDOTTI ED AZIONI DI TUTELA</w:t>
      </w:r>
    </w:p>
    <w:p w14:paraId="0F7835B9" w14:textId="77777777"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t>Durante lo svolgimento dei lavori oggetto della presente valutazione è prevista la compresenza tra Committente e Impresa appaltatrice, con possibilità di interferenza che potrebbe eventualmente risultare fonte di rischio lavorativo per la salute e sicurezza dei lavoratori.</w:t>
      </w:r>
    </w:p>
    <w:p w14:paraId="11B1AD50" w14:textId="77777777"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t>Nel presente documento non sono riportati i rischi specifici delle attività. È infatti un obbligo a carico del Datore di lavoro l'elaborazione del proprio documento di valutazione dei rischi e l'attuazione delle misure necessarie a eliminare o ridurre al minimo tali rischi. Tutti i costi derivanti da tali misure sono esclusivamente a carico del Datore di lavoro.</w:t>
      </w:r>
    </w:p>
    <w:p w14:paraId="685284E4" w14:textId="1F62E9A9"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t>Il personale della impresa dovrà essere idoneamente informato e formato sui rischi specifici della propria attività lavorativa (artt. 36 e 37 del d.lgs. n. 81 del 2008).</w:t>
      </w:r>
    </w:p>
    <w:p w14:paraId="70BCFBC6" w14:textId="02A97373" w:rsidR="00295500" w:rsidRDefault="00295500" w:rsidP="002815C9">
      <w:pPr>
        <w:ind w:left="216" w:right="216"/>
        <w:jc w:val="both"/>
        <w:textAlignment w:val="baseline"/>
        <w:rPr>
          <w:rFonts w:eastAsia="Times New Roman"/>
          <w:color w:val="000000"/>
          <w:sz w:val="24"/>
          <w:lang w:val="it-IT"/>
        </w:rPr>
      </w:pPr>
      <w:r>
        <w:rPr>
          <w:rFonts w:eastAsia="Times New Roman"/>
          <w:color w:val="000000"/>
          <w:sz w:val="24"/>
          <w:lang w:val="it-IT"/>
        </w:rPr>
        <w:lastRenderedPageBreak/>
        <w:t>Si provvede pertanto ad analizzare la presenza di rischi interferenziali, e successivamente a individuale le misure di prevenzione e protezione che occorre adottare per eliminare il rischio, ovvero, ove ciò non sia possibile, ridurre al minino il rischio residuo. A tal proposito i Datori di lavoro committente e appaltatore dovranno cooperare e coordinarsi.</w:t>
      </w:r>
    </w:p>
    <w:p w14:paraId="6A9F9BAF" w14:textId="0824729A" w:rsidR="003E7FA2" w:rsidRDefault="003E7FA2" w:rsidP="002815C9">
      <w:pPr>
        <w:ind w:left="216" w:right="216"/>
        <w:jc w:val="both"/>
        <w:textAlignment w:val="baseline"/>
        <w:rPr>
          <w:rFonts w:eastAsia="Times New Roman"/>
          <w:color w:val="000000"/>
          <w:sz w:val="24"/>
          <w:lang w:val="it-IT"/>
        </w:rPr>
      </w:pPr>
    </w:p>
    <w:p w14:paraId="794D323E" w14:textId="679E59F1" w:rsidR="003E7FA2" w:rsidRDefault="006C446F" w:rsidP="002815C9">
      <w:pPr>
        <w:ind w:left="216" w:right="216"/>
        <w:jc w:val="both"/>
        <w:textAlignment w:val="baseline"/>
        <w:rPr>
          <w:rFonts w:eastAsia="Times New Roman"/>
          <w:color w:val="000000"/>
          <w:sz w:val="24"/>
          <w:lang w:val="it-IT"/>
        </w:rPr>
      </w:pPr>
      <w:r>
        <w:rPr>
          <w:noProof/>
        </w:rPr>
        <w:drawing>
          <wp:inline distT="0" distB="0" distL="0" distR="0" wp14:anchorId="40ED4ECA" wp14:editId="68E6A0E6">
            <wp:extent cx="5731510" cy="1270000"/>
            <wp:effectExtent l="0" t="0" r="2540" b="6350"/>
            <wp:docPr id="47" name="Immagine 4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magine 47" descr="Immagine che contiene testo&#10;&#10;Descrizione generata automaticamente"/>
                    <pic:cNvPicPr/>
                  </pic:nvPicPr>
                  <pic:blipFill>
                    <a:blip r:embed="rId7"/>
                    <a:stretch>
                      <a:fillRect/>
                    </a:stretch>
                  </pic:blipFill>
                  <pic:spPr>
                    <a:xfrm>
                      <a:off x="0" y="0"/>
                      <a:ext cx="5731510" cy="1270000"/>
                    </a:xfrm>
                    <a:prstGeom prst="rect">
                      <a:avLst/>
                    </a:prstGeom>
                  </pic:spPr>
                </pic:pic>
              </a:graphicData>
            </a:graphic>
          </wp:inline>
        </w:drawing>
      </w:r>
    </w:p>
    <w:p w14:paraId="5FFDC4AF" w14:textId="77777777" w:rsidR="0010745A" w:rsidRPr="003519AF" w:rsidRDefault="0010745A" w:rsidP="002815C9">
      <w:pPr>
        <w:ind w:left="216" w:right="216"/>
        <w:jc w:val="both"/>
        <w:textAlignment w:val="baseline"/>
        <w:rPr>
          <w:rFonts w:eastAsia="Times New Roman"/>
          <w:color w:val="000000"/>
          <w:sz w:val="24"/>
          <w:lang w:val="it-IT"/>
        </w:rPr>
      </w:pPr>
    </w:p>
    <w:tbl>
      <w:tblPr>
        <w:tblW w:w="9923" w:type="dxa"/>
        <w:tblInd w:w="-6" w:type="dxa"/>
        <w:tblLayout w:type="fixed"/>
        <w:tblCellMar>
          <w:left w:w="0" w:type="dxa"/>
          <w:right w:w="0" w:type="dxa"/>
        </w:tblCellMar>
        <w:tblLook w:val="04A0" w:firstRow="1" w:lastRow="0" w:firstColumn="1" w:lastColumn="0" w:noHBand="0" w:noVBand="1"/>
      </w:tblPr>
      <w:tblGrid>
        <w:gridCol w:w="993"/>
        <w:gridCol w:w="2268"/>
        <w:gridCol w:w="2268"/>
        <w:gridCol w:w="2976"/>
        <w:gridCol w:w="1418"/>
      </w:tblGrid>
      <w:tr w:rsidR="00295500" w14:paraId="75C37FBD" w14:textId="77777777" w:rsidTr="00535B3B">
        <w:trPr>
          <w:trHeight w:hRule="exact" w:val="1085"/>
        </w:trPr>
        <w:tc>
          <w:tcPr>
            <w:tcW w:w="993" w:type="dxa"/>
            <w:tcBorders>
              <w:top w:val="single" w:sz="5" w:space="0" w:color="000000"/>
              <w:left w:val="single" w:sz="5" w:space="0" w:color="000000"/>
              <w:bottom w:val="single" w:sz="5" w:space="0" w:color="000000"/>
              <w:right w:val="single" w:sz="5" w:space="0" w:color="000000"/>
            </w:tcBorders>
            <w:vAlign w:val="center"/>
          </w:tcPr>
          <w:p w14:paraId="1D13E0D4" w14:textId="77777777" w:rsidR="00295500" w:rsidRDefault="00295500" w:rsidP="00AC23F8">
            <w:pPr>
              <w:textAlignment w:val="baseline"/>
              <w:rPr>
                <w:rFonts w:eastAsia="Times New Roman"/>
                <w:color w:val="000000"/>
                <w:sz w:val="24"/>
                <w:lang w:val="it-IT"/>
              </w:rPr>
            </w:pPr>
          </w:p>
        </w:tc>
        <w:tc>
          <w:tcPr>
            <w:tcW w:w="2268" w:type="dxa"/>
            <w:tcBorders>
              <w:top w:val="single" w:sz="5" w:space="0" w:color="000000"/>
              <w:left w:val="single" w:sz="5" w:space="0" w:color="000000"/>
              <w:bottom w:val="single" w:sz="5" w:space="0" w:color="000000"/>
              <w:right w:val="single" w:sz="5" w:space="0" w:color="000000"/>
            </w:tcBorders>
            <w:vAlign w:val="center"/>
          </w:tcPr>
          <w:p w14:paraId="1EA4EF46" w14:textId="77777777" w:rsidR="00295500" w:rsidRDefault="00295500" w:rsidP="00AC23F8">
            <w:pPr>
              <w:spacing w:before="294" w:after="511" w:line="275" w:lineRule="exact"/>
              <w:jc w:val="center"/>
              <w:textAlignment w:val="baseline"/>
              <w:rPr>
                <w:rFonts w:eastAsia="Times New Roman"/>
                <w:b/>
                <w:color w:val="000000"/>
                <w:sz w:val="24"/>
                <w:lang w:val="it-IT"/>
              </w:rPr>
            </w:pPr>
            <w:r>
              <w:rPr>
                <w:rFonts w:eastAsia="Times New Roman"/>
                <w:b/>
                <w:color w:val="000000"/>
                <w:sz w:val="24"/>
                <w:lang w:val="it-IT"/>
              </w:rPr>
              <w:t>Rischio</w:t>
            </w:r>
          </w:p>
        </w:tc>
        <w:tc>
          <w:tcPr>
            <w:tcW w:w="2268" w:type="dxa"/>
            <w:tcBorders>
              <w:top w:val="single" w:sz="5" w:space="0" w:color="000000"/>
              <w:left w:val="single" w:sz="5" w:space="0" w:color="000000"/>
              <w:bottom w:val="single" w:sz="5" w:space="0" w:color="000000"/>
              <w:right w:val="single" w:sz="5" w:space="0" w:color="000000"/>
            </w:tcBorders>
            <w:vAlign w:val="center"/>
          </w:tcPr>
          <w:p w14:paraId="387C0422" w14:textId="6968C1A9" w:rsidR="00295500" w:rsidRDefault="00295500" w:rsidP="00AC23F8">
            <w:pPr>
              <w:spacing w:before="156" w:after="374" w:line="275" w:lineRule="exact"/>
              <w:jc w:val="center"/>
              <w:textAlignment w:val="baseline"/>
              <w:rPr>
                <w:rFonts w:eastAsia="Times New Roman"/>
                <w:b/>
                <w:color w:val="000000"/>
                <w:sz w:val="24"/>
                <w:lang w:val="it-IT"/>
              </w:rPr>
            </w:pPr>
            <w:r>
              <w:rPr>
                <w:rFonts w:eastAsia="Times New Roman"/>
                <w:b/>
                <w:color w:val="000000"/>
                <w:sz w:val="24"/>
                <w:lang w:val="it-IT"/>
              </w:rPr>
              <w:t>Descrizione del rischio</w:t>
            </w:r>
          </w:p>
        </w:tc>
        <w:tc>
          <w:tcPr>
            <w:tcW w:w="2976" w:type="dxa"/>
            <w:tcBorders>
              <w:top w:val="single" w:sz="5" w:space="0" w:color="000000"/>
              <w:left w:val="single" w:sz="5" w:space="0" w:color="000000"/>
              <w:bottom w:val="single" w:sz="5" w:space="0" w:color="000000"/>
              <w:right w:val="single" w:sz="5" w:space="0" w:color="000000"/>
            </w:tcBorders>
            <w:vAlign w:val="center"/>
          </w:tcPr>
          <w:p w14:paraId="08B74C92" w14:textId="4140EDB4" w:rsidR="00295500" w:rsidRDefault="00295500" w:rsidP="00AC23F8">
            <w:pPr>
              <w:spacing w:after="238" w:line="275" w:lineRule="exact"/>
              <w:jc w:val="center"/>
              <w:textAlignment w:val="baseline"/>
              <w:rPr>
                <w:rFonts w:eastAsia="Times New Roman"/>
                <w:b/>
                <w:color w:val="000000"/>
                <w:sz w:val="24"/>
                <w:lang w:val="it-IT"/>
              </w:rPr>
            </w:pPr>
            <w:r>
              <w:rPr>
                <w:rFonts w:eastAsia="Times New Roman"/>
                <w:b/>
                <w:color w:val="000000"/>
                <w:sz w:val="24"/>
                <w:lang w:val="it-IT"/>
              </w:rPr>
              <w:t>Misure per evitare e/o ridurre al minimo il rischio</w:t>
            </w:r>
          </w:p>
        </w:tc>
        <w:tc>
          <w:tcPr>
            <w:tcW w:w="1418" w:type="dxa"/>
            <w:tcBorders>
              <w:top w:val="single" w:sz="5" w:space="0" w:color="000000"/>
              <w:left w:val="single" w:sz="5" w:space="0" w:color="000000"/>
              <w:bottom w:val="single" w:sz="5" w:space="0" w:color="000000"/>
              <w:right w:val="single" w:sz="5" w:space="0" w:color="000000"/>
            </w:tcBorders>
            <w:vAlign w:val="center"/>
          </w:tcPr>
          <w:p w14:paraId="7B0123B3" w14:textId="68AE11AC" w:rsidR="00295500" w:rsidRDefault="00295500" w:rsidP="00AC23F8">
            <w:pPr>
              <w:spacing w:after="234" w:line="275" w:lineRule="exact"/>
              <w:jc w:val="center"/>
              <w:textAlignment w:val="baseline"/>
              <w:rPr>
                <w:rFonts w:eastAsia="Times New Roman"/>
                <w:b/>
                <w:color w:val="000000"/>
                <w:sz w:val="24"/>
                <w:lang w:val="it-IT"/>
              </w:rPr>
            </w:pPr>
            <w:r>
              <w:rPr>
                <w:rFonts w:eastAsia="Times New Roman"/>
                <w:b/>
                <w:color w:val="000000"/>
                <w:sz w:val="24"/>
                <w:lang w:val="it-IT"/>
              </w:rPr>
              <w:t>Oneri stimati per</w:t>
            </w:r>
            <w:r w:rsidR="003519AF">
              <w:rPr>
                <w:rFonts w:eastAsia="Times New Roman"/>
                <w:b/>
                <w:color w:val="000000"/>
                <w:sz w:val="24"/>
                <w:lang w:val="it-IT"/>
              </w:rPr>
              <w:t xml:space="preserve"> </w:t>
            </w:r>
            <w:r>
              <w:rPr>
                <w:rFonts w:eastAsia="Times New Roman"/>
                <w:b/>
                <w:color w:val="000000"/>
                <w:sz w:val="24"/>
                <w:lang w:val="it-IT"/>
              </w:rPr>
              <w:t>la sicurezza</w:t>
            </w:r>
          </w:p>
        </w:tc>
      </w:tr>
      <w:tr w:rsidR="009A47B4" w14:paraId="4B4681FD" w14:textId="77777777" w:rsidTr="00535B3B">
        <w:trPr>
          <w:trHeight w:val="6334"/>
        </w:trPr>
        <w:tc>
          <w:tcPr>
            <w:tcW w:w="993" w:type="dxa"/>
            <w:tcBorders>
              <w:top w:val="single" w:sz="5" w:space="0" w:color="000000"/>
              <w:left w:val="single" w:sz="5" w:space="0" w:color="000000"/>
              <w:right w:val="single" w:sz="5" w:space="0" w:color="000000"/>
            </w:tcBorders>
            <w:shd w:val="clear" w:color="FFC000" w:fill="FFC000"/>
            <w:vAlign w:val="center"/>
          </w:tcPr>
          <w:p w14:paraId="68085D49" w14:textId="77777777" w:rsidR="009A47B4" w:rsidRDefault="009A47B4" w:rsidP="00AC23F8">
            <w:pPr>
              <w:spacing w:before="1263" w:after="1508" w:line="277" w:lineRule="exact"/>
              <w:jc w:val="center"/>
              <w:textAlignment w:val="baseline"/>
              <w:rPr>
                <w:rFonts w:eastAsia="Times New Roman"/>
                <w:color w:val="000000"/>
                <w:sz w:val="24"/>
                <w:lang w:val="it-IT"/>
              </w:rPr>
            </w:pPr>
            <w:r>
              <w:rPr>
                <w:rFonts w:eastAsia="Times New Roman"/>
                <w:color w:val="000000"/>
                <w:sz w:val="24"/>
                <w:lang w:val="it-IT"/>
              </w:rPr>
              <w:t>1</w:t>
            </w:r>
          </w:p>
        </w:tc>
        <w:tc>
          <w:tcPr>
            <w:tcW w:w="2268" w:type="dxa"/>
            <w:tcBorders>
              <w:top w:val="single" w:sz="5" w:space="0" w:color="000000"/>
              <w:left w:val="single" w:sz="5" w:space="0" w:color="000000"/>
              <w:right w:val="single" w:sz="5" w:space="0" w:color="000000"/>
            </w:tcBorders>
            <w:vAlign w:val="center"/>
          </w:tcPr>
          <w:p w14:paraId="3BACB787" w14:textId="77777777" w:rsidR="009A47B4" w:rsidRDefault="009A47B4" w:rsidP="00AC23F8">
            <w:pPr>
              <w:spacing w:before="987" w:after="1230" w:line="277" w:lineRule="exact"/>
              <w:jc w:val="center"/>
              <w:textAlignment w:val="baseline"/>
              <w:rPr>
                <w:rFonts w:eastAsia="Times New Roman"/>
                <w:color w:val="000000"/>
                <w:sz w:val="24"/>
                <w:lang w:val="it-IT"/>
              </w:rPr>
            </w:pPr>
            <w:r>
              <w:rPr>
                <w:rFonts w:eastAsia="Times New Roman"/>
                <w:color w:val="000000"/>
                <w:sz w:val="24"/>
                <w:lang w:val="it-IT"/>
              </w:rPr>
              <w:t>Investimento - Interazione con il traffico urbano</w:t>
            </w:r>
          </w:p>
          <w:p w14:paraId="23EF9B74" w14:textId="6C097881" w:rsidR="009A47B4" w:rsidRDefault="009A47B4" w:rsidP="00AC23F8">
            <w:pPr>
              <w:textAlignment w:val="baseline"/>
              <w:rPr>
                <w:rFonts w:eastAsia="Times New Roman"/>
                <w:color w:val="000000"/>
                <w:sz w:val="24"/>
                <w:lang w:val="it-IT"/>
              </w:rPr>
            </w:pPr>
            <w:r>
              <w:rPr>
                <w:rFonts w:eastAsia="Times New Roman"/>
                <w:color w:val="000000"/>
                <w:sz w:val="24"/>
                <w:lang w:val="it-IT"/>
              </w:rPr>
              <w:t xml:space="preserve"> </w:t>
            </w:r>
          </w:p>
        </w:tc>
        <w:tc>
          <w:tcPr>
            <w:tcW w:w="2268" w:type="dxa"/>
            <w:tcBorders>
              <w:top w:val="single" w:sz="5" w:space="0" w:color="000000"/>
              <w:left w:val="single" w:sz="5" w:space="0" w:color="000000"/>
              <w:right w:val="single" w:sz="5" w:space="0" w:color="000000"/>
            </w:tcBorders>
            <w:vAlign w:val="center"/>
          </w:tcPr>
          <w:p w14:paraId="1F06F33D" w14:textId="6794C238" w:rsidR="009A47B4" w:rsidRDefault="009A47B4" w:rsidP="00535B3B">
            <w:pPr>
              <w:spacing w:before="159" w:line="277" w:lineRule="exact"/>
              <w:jc w:val="center"/>
              <w:textAlignment w:val="baseline"/>
              <w:rPr>
                <w:rFonts w:eastAsia="Times New Roman"/>
                <w:color w:val="000000"/>
                <w:sz w:val="24"/>
                <w:lang w:val="it-IT"/>
              </w:rPr>
            </w:pPr>
            <w:r>
              <w:rPr>
                <w:rFonts w:eastAsia="Times New Roman"/>
                <w:color w:val="000000"/>
                <w:sz w:val="24"/>
                <w:lang w:val="it-IT"/>
              </w:rPr>
              <w:t>I lavoratori possono</w:t>
            </w:r>
            <w:r w:rsidR="00535B3B">
              <w:rPr>
                <w:rFonts w:eastAsia="Times New Roman"/>
                <w:color w:val="000000"/>
                <w:sz w:val="24"/>
                <w:lang w:val="it-IT"/>
              </w:rPr>
              <w:t xml:space="preserve"> e</w:t>
            </w:r>
            <w:r>
              <w:rPr>
                <w:rFonts w:eastAsia="Times New Roman"/>
                <w:color w:val="000000"/>
                <w:sz w:val="24"/>
                <w:lang w:val="it-IT"/>
              </w:rPr>
              <w:t>ssere</w:t>
            </w:r>
            <w:r w:rsidR="00535B3B">
              <w:rPr>
                <w:rFonts w:eastAsia="Times New Roman"/>
                <w:color w:val="000000"/>
                <w:sz w:val="24"/>
                <w:lang w:val="it-IT"/>
              </w:rPr>
              <w:t xml:space="preserve"> </w:t>
            </w:r>
            <w:r>
              <w:rPr>
                <w:rFonts w:eastAsia="Times New Roman"/>
                <w:color w:val="000000"/>
                <w:sz w:val="24"/>
                <w:lang w:val="it-IT"/>
              </w:rPr>
              <w:t>investiti da automezzi circolanti sulla pubblica via.</w:t>
            </w:r>
            <w:r w:rsidR="00535B3B">
              <w:rPr>
                <w:rFonts w:eastAsia="Times New Roman"/>
                <w:color w:val="000000"/>
                <w:sz w:val="24"/>
                <w:lang w:val="it-IT"/>
              </w:rPr>
              <w:t xml:space="preserve"> </w:t>
            </w:r>
            <w:r>
              <w:rPr>
                <w:rFonts w:eastAsia="Times New Roman"/>
                <w:color w:val="000000"/>
                <w:sz w:val="24"/>
                <w:lang w:val="it-IT"/>
              </w:rPr>
              <w:t>Inoltre, durante le operazioni prestare attenzione alle aree circostanti</w:t>
            </w:r>
          </w:p>
          <w:p w14:paraId="220B2B13" w14:textId="68AE1BC9" w:rsidR="009A47B4" w:rsidRDefault="009A47B4" w:rsidP="00AC23F8">
            <w:pPr>
              <w:textAlignment w:val="baseline"/>
              <w:rPr>
                <w:rFonts w:eastAsia="Times New Roman"/>
                <w:color w:val="000000"/>
                <w:sz w:val="24"/>
                <w:lang w:val="it-IT"/>
              </w:rPr>
            </w:pPr>
            <w:r>
              <w:rPr>
                <w:rFonts w:eastAsia="Times New Roman"/>
                <w:color w:val="000000"/>
                <w:sz w:val="24"/>
                <w:lang w:val="it-IT"/>
              </w:rPr>
              <w:t xml:space="preserve"> </w:t>
            </w:r>
          </w:p>
        </w:tc>
        <w:tc>
          <w:tcPr>
            <w:tcW w:w="2976" w:type="dxa"/>
            <w:tcBorders>
              <w:top w:val="single" w:sz="5" w:space="0" w:color="000000"/>
              <w:left w:val="single" w:sz="5" w:space="0" w:color="000000"/>
              <w:right w:val="single" w:sz="5" w:space="0" w:color="000000"/>
            </w:tcBorders>
            <w:vAlign w:val="center"/>
          </w:tcPr>
          <w:p w14:paraId="70462BF0" w14:textId="2BECF96C" w:rsidR="009A47B4" w:rsidRDefault="009A47B4" w:rsidP="009A47B4">
            <w:pPr>
              <w:spacing w:line="277" w:lineRule="exact"/>
              <w:ind w:left="175" w:right="103"/>
              <w:textAlignment w:val="baseline"/>
              <w:rPr>
                <w:rFonts w:eastAsia="Times New Roman"/>
                <w:color w:val="000000"/>
                <w:sz w:val="24"/>
                <w:lang w:val="it-IT"/>
              </w:rPr>
            </w:pPr>
            <w:r>
              <w:rPr>
                <w:rFonts w:eastAsia="Times New Roman"/>
                <w:color w:val="000000"/>
                <w:sz w:val="24"/>
                <w:lang w:val="it-IT"/>
              </w:rPr>
              <w:t xml:space="preserve">Informazione e formazione sui rischi; definizione dei </w:t>
            </w:r>
            <w:r>
              <w:rPr>
                <w:rFonts w:eastAsia="Times New Roman"/>
                <w:color w:val="000000"/>
                <w:spacing w:val="-1"/>
                <w:sz w:val="24"/>
                <w:lang w:val="it-IT"/>
              </w:rPr>
              <w:t xml:space="preserve">percorsi e interdizione all'accesso e al passaggio di non addetti ai lavori durante le operazioni necessarie alla rimozione, con segnaletica di informazione e pericolo. DPI adeguati come da DVR dell'Impresa e Kit vestiario </w:t>
            </w:r>
            <w:r>
              <w:rPr>
                <w:rFonts w:eastAsia="Times New Roman"/>
                <w:color w:val="000000"/>
                <w:sz w:val="24"/>
                <w:lang w:val="it-IT"/>
              </w:rPr>
              <w:t xml:space="preserve">idoneo al riconoscimento degli operatori. Controllare le aree circostanti, verificare che siano sgombre, nel caso </w:t>
            </w:r>
            <w:r>
              <w:rPr>
                <w:rFonts w:eastAsia="Times New Roman"/>
                <w:color w:val="000000"/>
                <w:spacing w:val="-2"/>
                <w:sz w:val="24"/>
                <w:lang w:val="it-IT"/>
              </w:rPr>
              <w:t xml:space="preserve">coordinarsi e farsi coadiuvare dal personale a terra. Prevedere l'eventuale perimetrazione/segregazione dell'area di intervento (da </w:t>
            </w:r>
            <w:r>
              <w:rPr>
                <w:rFonts w:eastAsia="Times New Roman"/>
                <w:color w:val="000000"/>
                <w:sz w:val="24"/>
                <w:lang w:val="it-IT"/>
              </w:rPr>
              <w:t>valutare caso per caso), a mezzo nastro segnalatore bianco/rosso).</w:t>
            </w:r>
          </w:p>
        </w:tc>
        <w:tc>
          <w:tcPr>
            <w:tcW w:w="1418" w:type="dxa"/>
            <w:tcBorders>
              <w:top w:val="single" w:sz="5" w:space="0" w:color="000000"/>
              <w:left w:val="single" w:sz="5" w:space="0" w:color="000000"/>
              <w:right w:val="single" w:sz="5" w:space="0" w:color="000000"/>
            </w:tcBorders>
            <w:vAlign w:val="center"/>
          </w:tcPr>
          <w:p w14:paraId="19F860F2" w14:textId="1B7A06E6" w:rsidR="009A47B4" w:rsidRDefault="009A47B4" w:rsidP="00AC23F8">
            <w:pPr>
              <w:spacing w:before="1263" w:after="1508" w:line="277" w:lineRule="exact"/>
              <w:jc w:val="center"/>
              <w:textAlignment w:val="baseline"/>
              <w:rPr>
                <w:rFonts w:eastAsia="Times New Roman"/>
                <w:color w:val="000000"/>
                <w:sz w:val="24"/>
                <w:lang w:val="it-IT"/>
              </w:rPr>
            </w:pPr>
            <w:r>
              <w:rPr>
                <w:rFonts w:eastAsia="Times New Roman"/>
                <w:color w:val="000000"/>
                <w:sz w:val="24"/>
                <w:lang w:val="it-IT"/>
              </w:rPr>
              <w:t>€ 50,00</w:t>
            </w:r>
          </w:p>
          <w:p w14:paraId="4F109C3C" w14:textId="68ABEB8B" w:rsidR="009A47B4" w:rsidRDefault="009A47B4" w:rsidP="00AC23F8">
            <w:pPr>
              <w:textAlignment w:val="baseline"/>
              <w:rPr>
                <w:rFonts w:eastAsia="Times New Roman"/>
                <w:color w:val="000000"/>
                <w:sz w:val="24"/>
                <w:lang w:val="it-IT"/>
              </w:rPr>
            </w:pPr>
            <w:r>
              <w:rPr>
                <w:rFonts w:eastAsia="Times New Roman"/>
                <w:color w:val="000000"/>
                <w:sz w:val="24"/>
                <w:lang w:val="it-IT"/>
              </w:rPr>
              <w:t xml:space="preserve"> </w:t>
            </w:r>
          </w:p>
        </w:tc>
      </w:tr>
      <w:tr w:rsidR="00295500" w14:paraId="563039F2" w14:textId="77777777" w:rsidTr="00535B3B">
        <w:trPr>
          <w:trHeight w:hRule="exact" w:val="3005"/>
        </w:trPr>
        <w:tc>
          <w:tcPr>
            <w:tcW w:w="993" w:type="dxa"/>
            <w:tcBorders>
              <w:top w:val="single" w:sz="5" w:space="0" w:color="000000"/>
              <w:left w:val="single" w:sz="5" w:space="0" w:color="000000"/>
              <w:bottom w:val="single" w:sz="5" w:space="0" w:color="000000"/>
              <w:right w:val="single" w:sz="5" w:space="0" w:color="000000"/>
            </w:tcBorders>
            <w:shd w:val="clear" w:color="FFC000" w:fill="FFC000"/>
            <w:vAlign w:val="center"/>
          </w:tcPr>
          <w:p w14:paraId="6BE67626" w14:textId="77777777" w:rsidR="00295500" w:rsidRDefault="00295500" w:rsidP="00AC23F8">
            <w:pPr>
              <w:spacing w:before="1245" w:after="1484" w:line="276" w:lineRule="exact"/>
              <w:jc w:val="center"/>
              <w:textAlignment w:val="baseline"/>
              <w:rPr>
                <w:rFonts w:eastAsia="Times New Roman"/>
                <w:color w:val="000000"/>
                <w:sz w:val="24"/>
                <w:lang w:val="it-IT"/>
              </w:rPr>
            </w:pPr>
            <w:r>
              <w:rPr>
                <w:rFonts w:eastAsia="Times New Roman"/>
                <w:color w:val="000000"/>
                <w:sz w:val="24"/>
                <w:lang w:val="it-IT"/>
              </w:rPr>
              <w:lastRenderedPageBreak/>
              <w:t>2</w:t>
            </w:r>
          </w:p>
        </w:tc>
        <w:tc>
          <w:tcPr>
            <w:tcW w:w="2268" w:type="dxa"/>
            <w:tcBorders>
              <w:top w:val="single" w:sz="5" w:space="0" w:color="000000"/>
              <w:left w:val="single" w:sz="5" w:space="0" w:color="000000"/>
              <w:bottom w:val="single" w:sz="5" w:space="0" w:color="000000"/>
              <w:right w:val="single" w:sz="5" w:space="0" w:color="000000"/>
            </w:tcBorders>
            <w:vAlign w:val="center"/>
          </w:tcPr>
          <w:p w14:paraId="034F82AC" w14:textId="77777777" w:rsidR="00295500" w:rsidRDefault="00295500" w:rsidP="00AC23F8">
            <w:pPr>
              <w:spacing w:before="1245" w:after="1484" w:line="276" w:lineRule="exact"/>
              <w:jc w:val="center"/>
              <w:textAlignment w:val="baseline"/>
              <w:rPr>
                <w:rFonts w:eastAsia="Times New Roman"/>
                <w:color w:val="000000"/>
                <w:sz w:val="24"/>
                <w:lang w:val="it-IT"/>
              </w:rPr>
            </w:pPr>
            <w:r>
              <w:rPr>
                <w:rFonts w:eastAsia="Times New Roman"/>
                <w:color w:val="000000"/>
                <w:sz w:val="24"/>
                <w:lang w:val="it-IT"/>
              </w:rPr>
              <w:t>Tagli, Abrasioni, etc.</w:t>
            </w:r>
          </w:p>
        </w:tc>
        <w:tc>
          <w:tcPr>
            <w:tcW w:w="2268" w:type="dxa"/>
            <w:tcBorders>
              <w:top w:val="single" w:sz="5" w:space="0" w:color="000000"/>
              <w:left w:val="single" w:sz="5" w:space="0" w:color="000000"/>
              <w:bottom w:val="single" w:sz="5" w:space="0" w:color="000000"/>
              <w:right w:val="single" w:sz="5" w:space="0" w:color="000000"/>
            </w:tcBorders>
            <w:vAlign w:val="center"/>
          </w:tcPr>
          <w:p w14:paraId="7362B74C" w14:textId="455289E7" w:rsidR="00295500" w:rsidRDefault="00295500" w:rsidP="00C7094D">
            <w:pPr>
              <w:tabs>
                <w:tab w:val="right" w:pos="2088"/>
              </w:tabs>
              <w:spacing w:before="420" w:line="276" w:lineRule="exact"/>
              <w:ind w:left="72"/>
              <w:textAlignment w:val="baseline"/>
              <w:rPr>
                <w:rFonts w:eastAsia="Times New Roman"/>
                <w:color w:val="000000"/>
                <w:sz w:val="24"/>
                <w:lang w:val="it-IT"/>
              </w:rPr>
            </w:pPr>
            <w:r>
              <w:rPr>
                <w:rFonts w:eastAsia="Times New Roman"/>
                <w:color w:val="000000"/>
                <w:sz w:val="24"/>
                <w:lang w:val="it-IT"/>
              </w:rPr>
              <w:t>Durante</w:t>
            </w:r>
            <w:r w:rsidR="00C7094D">
              <w:rPr>
                <w:rFonts w:eastAsia="Times New Roman"/>
                <w:color w:val="000000"/>
                <w:sz w:val="24"/>
                <w:lang w:val="it-IT"/>
              </w:rPr>
              <w:t xml:space="preserve"> </w:t>
            </w:r>
            <w:r>
              <w:rPr>
                <w:rFonts w:eastAsia="Times New Roman"/>
                <w:color w:val="000000"/>
                <w:sz w:val="24"/>
                <w:lang w:val="it-IT"/>
              </w:rPr>
              <w:t>l'utilizzo</w:t>
            </w:r>
            <w:r w:rsidR="00C7094D">
              <w:rPr>
                <w:rFonts w:eastAsia="Times New Roman"/>
                <w:color w:val="000000"/>
                <w:sz w:val="24"/>
                <w:lang w:val="it-IT"/>
              </w:rPr>
              <w:t xml:space="preserve"> </w:t>
            </w:r>
            <w:r>
              <w:rPr>
                <w:rFonts w:eastAsia="Times New Roman"/>
                <w:color w:val="000000"/>
                <w:sz w:val="24"/>
                <w:lang w:val="it-IT"/>
              </w:rPr>
              <w:t>dei</w:t>
            </w:r>
            <w:r w:rsidR="000629C9">
              <w:rPr>
                <w:rFonts w:eastAsia="Times New Roman"/>
                <w:color w:val="000000"/>
                <w:sz w:val="24"/>
                <w:lang w:val="it-IT"/>
              </w:rPr>
              <w:t xml:space="preserve"> </w:t>
            </w:r>
            <w:r>
              <w:rPr>
                <w:rFonts w:eastAsia="Times New Roman"/>
                <w:color w:val="000000"/>
                <w:sz w:val="24"/>
                <w:lang w:val="it-IT"/>
              </w:rPr>
              <w:t>macchinari</w:t>
            </w:r>
            <w:r w:rsidR="00C7094D">
              <w:rPr>
                <w:rFonts w:eastAsia="Times New Roman"/>
                <w:color w:val="000000"/>
                <w:sz w:val="24"/>
                <w:lang w:val="it-IT"/>
              </w:rPr>
              <w:t xml:space="preserve"> </w:t>
            </w:r>
            <w:r>
              <w:rPr>
                <w:rFonts w:eastAsia="Times New Roman"/>
                <w:color w:val="000000"/>
                <w:sz w:val="24"/>
                <w:lang w:val="it-IT"/>
              </w:rPr>
              <w:t>possono verificarsi</w:t>
            </w:r>
            <w:r w:rsidR="00C7094D">
              <w:rPr>
                <w:rFonts w:eastAsia="Times New Roman"/>
                <w:color w:val="000000"/>
                <w:sz w:val="24"/>
                <w:lang w:val="it-IT"/>
              </w:rPr>
              <w:t xml:space="preserve"> </w:t>
            </w:r>
            <w:r>
              <w:rPr>
                <w:rFonts w:eastAsia="Times New Roman"/>
                <w:color w:val="000000"/>
                <w:sz w:val="24"/>
                <w:lang w:val="it-IT"/>
              </w:rPr>
              <w:t>contatti dovuti</w:t>
            </w:r>
            <w:r w:rsidR="00C7094D">
              <w:rPr>
                <w:rFonts w:eastAsia="Times New Roman"/>
                <w:color w:val="000000"/>
                <w:sz w:val="24"/>
                <w:lang w:val="it-IT"/>
              </w:rPr>
              <w:t xml:space="preserve"> </w:t>
            </w:r>
            <w:r>
              <w:rPr>
                <w:rFonts w:eastAsia="Times New Roman"/>
                <w:color w:val="000000"/>
                <w:sz w:val="24"/>
                <w:lang w:val="it-IT"/>
              </w:rPr>
              <w:t>ad un uso non corretto della strumentazione</w:t>
            </w:r>
          </w:p>
        </w:tc>
        <w:tc>
          <w:tcPr>
            <w:tcW w:w="2976" w:type="dxa"/>
            <w:tcBorders>
              <w:top w:val="single" w:sz="5" w:space="0" w:color="000000"/>
              <w:left w:val="single" w:sz="5" w:space="0" w:color="000000"/>
              <w:bottom w:val="single" w:sz="5" w:space="0" w:color="000000"/>
              <w:right w:val="single" w:sz="5" w:space="0" w:color="000000"/>
            </w:tcBorders>
            <w:vAlign w:val="center"/>
          </w:tcPr>
          <w:p w14:paraId="7C34E902" w14:textId="536E30CA" w:rsidR="00295500" w:rsidRDefault="00295500" w:rsidP="000629C9">
            <w:pPr>
              <w:tabs>
                <w:tab w:val="right" w:pos="2880"/>
              </w:tabs>
              <w:spacing w:line="276" w:lineRule="exact"/>
              <w:ind w:left="72"/>
              <w:textAlignment w:val="baseline"/>
              <w:rPr>
                <w:rFonts w:eastAsia="Times New Roman"/>
                <w:color w:val="000000"/>
                <w:sz w:val="24"/>
                <w:lang w:val="it-IT"/>
              </w:rPr>
            </w:pPr>
            <w:r>
              <w:rPr>
                <w:rFonts w:eastAsia="Times New Roman"/>
                <w:color w:val="000000"/>
                <w:sz w:val="24"/>
                <w:lang w:val="it-IT"/>
              </w:rPr>
              <w:t>Formazione</w:t>
            </w:r>
            <w:r w:rsidR="000629C9">
              <w:rPr>
                <w:rFonts w:eastAsia="Times New Roman"/>
                <w:color w:val="000000"/>
                <w:sz w:val="24"/>
                <w:lang w:val="it-IT"/>
              </w:rPr>
              <w:t xml:space="preserve"> </w:t>
            </w:r>
            <w:r>
              <w:rPr>
                <w:rFonts w:eastAsia="Times New Roman"/>
                <w:color w:val="000000"/>
                <w:sz w:val="24"/>
                <w:lang w:val="it-IT"/>
              </w:rPr>
              <w:t>ed</w:t>
            </w:r>
            <w:r w:rsidR="000629C9">
              <w:rPr>
                <w:rFonts w:eastAsia="Times New Roman"/>
                <w:color w:val="000000"/>
                <w:sz w:val="24"/>
                <w:lang w:val="it-IT"/>
              </w:rPr>
              <w:t xml:space="preserve"> </w:t>
            </w:r>
            <w:r>
              <w:rPr>
                <w:rFonts w:eastAsia="Times New Roman"/>
                <w:color w:val="000000"/>
                <w:sz w:val="24"/>
                <w:lang w:val="it-IT"/>
              </w:rPr>
              <w:t>informazione del personale</w:t>
            </w:r>
            <w:r w:rsidR="000629C9">
              <w:rPr>
                <w:rFonts w:eastAsia="Times New Roman"/>
                <w:color w:val="000000"/>
                <w:sz w:val="24"/>
                <w:lang w:val="it-IT"/>
              </w:rPr>
              <w:t xml:space="preserve"> </w:t>
            </w:r>
            <w:r>
              <w:rPr>
                <w:rFonts w:eastAsia="Times New Roman"/>
                <w:color w:val="000000"/>
                <w:sz w:val="24"/>
                <w:lang w:val="it-IT"/>
              </w:rPr>
              <w:t>sul</w:t>
            </w:r>
            <w:r w:rsidR="000629C9">
              <w:rPr>
                <w:rFonts w:eastAsia="Times New Roman"/>
                <w:color w:val="000000"/>
                <w:sz w:val="24"/>
                <w:lang w:val="it-IT"/>
              </w:rPr>
              <w:t xml:space="preserve"> </w:t>
            </w:r>
            <w:r>
              <w:rPr>
                <w:rFonts w:eastAsia="Times New Roman"/>
                <w:color w:val="000000"/>
                <w:sz w:val="24"/>
                <w:lang w:val="it-IT"/>
              </w:rPr>
              <w:t>rischio</w:t>
            </w:r>
            <w:r w:rsidR="000629C9">
              <w:rPr>
                <w:rFonts w:eastAsia="Times New Roman"/>
                <w:color w:val="000000"/>
                <w:sz w:val="24"/>
                <w:lang w:val="it-IT"/>
              </w:rPr>
              <w:t xml:space="preserve"> </w:t>
            </w:r>
            <w:r>
              <w:rPr>
                <w:rFonts w:eastAsia="Times New Roman"/>
                <w:color w:val="000000"/>
                <w:sz w:val="24"/>
                <w:lang w:val="it-IT"/>
              </w:rPr>
              <w:t>di</w:t>
            </w:r>
            <w:r w:rsidR="000629C9">
              <w:rPr>
                <w:rFonts w:eastAsia="Times New Roman"/>
                <w:color w:val="000000"/>
                <w:sz w:val="24"/>
                <w:lang w:val="it-IT"/>
              </w:rPr>
              <w:t xml:space="preserve"> </w:t>
            </w:r>
            <w:r>
              <w:rPr>
                <w:rFonts w:eastAsia="Times New Roman"/>
                <w:color w:val="000000"/>
                <w:sz w:val="24"/>
                <w:lang w:val="it-IT"/>
              </w:rPr>
              <w:t>taglio</w:t>
            </w:r>
            <w:r w:rsidR="000629C9">
              <w:rPr>
                <w:rFonts w:eastAsia="Times New Roman"/>
                <w:color w:val="000000"/>
                <w:sz w:val="24"/>
                <w:lang w:val="it-IT"/>
              </w:rPr>
              <w:t xml:space="preserve"> </w:t>
            </w:r>
            <w:r>
              <w:rPr>
                <w:rFonts w:eastAsia="Times New Roman"/>
                <w:color w:val="000000"/>
                <w:sz w:val="24"/>
                <w:lang w:val="it-IT"/>
              </w:rPr>
              <w:t>ed abrasioni. Prestare massima</w:t>
            </w:r>
            <w:r w:rsidR="000629C9">
              <w:rPr>
                <w:rFonts w:eastAsia="Times New Roman"/>
                <w:color w:val="000000"/>
                <w:sz w:val="24"/>
                <w:lang w:val="it-IT"/>
              </w:rPr>
              <w:t xml:space="preserve"> </w:t>
            </w:r>
            <w:r>
              <w:rPr>
                <w:rFonts w:eastAsia="Times New Roman"/>
                <w:color w:val="000000"/>
                <w:sz w:val="24"/>
                <w:lang w:val="it-IT"/>
              </w:rPr>
              <w:t>attenzione</w:t>
            </w:r>
            <w:r w:rsidR="000629C9">
              <w:rPr>
                <w:rFonts w:eastAsia="Times New Roman"/>
                <w:color w:val="000000"/>
                <w:sz w:val="24"/>
                <w:lang w:val="it-IT"/>
              </w:rPr>
              <w:t xml:space="preserve"> </w:t>
            </w:r>
            <w:r>
              <w:rPr>
                <w:rFonts w:eastAsia="Times New Roman"/>
                <w:color w:val="000000"/>
                <w:sz w:val="24"/>
                <w:lang w:val="it-IT"/>
              </w:rPr>
              <w:t>nella</w:t>
            </w:r>
            <w:r w:rsidR="000629C9">
              <w:rPr>
                <w:rFonts w:eastAsia="Times New Roman"/>
                <w:color w:val="000000"/>
                <w:sz w:val="24"/>
                <w:lang w:val="it-IT"/>
              </w:rPr>
              <w:t xml:space="preserve"> </w:t>
            </w:r>
            <w:r>
              <w:rPr>
                <w:rFonts w:eastAsia="Times New Roman"/>
                <w:color w:val="000000"/>
                <w:sz w:val="24"/>
                <w:lang w:val="it-IT"/>
              </w:rPr>
              <w:t>movimentazione</w:t>
            </w:r>
            <w:r w:rsidR="000629C9">
              <w:rPr>
                <w:rFonts w:eastAsia="Times New Roman"/>
                <w:color w:val="000000"/>
                <w:sz w:val="24"/>
                <w:lang w:val="it-IT"/>
              </w:rPr>
              <w:t xml:space="preserve"> </w:t>
            </w:r>
            <w:r>
              <w:rPr>
                <w:rFonts w:eastAsia="Times New Roman"/>
                <w:color w:val="000000"/>
                <w:sz w:val="24"/>
                <w:lang w:val="it-IT"/>
              </w:rPr>
              <w:t>dei</w:t>
            </w:r>
            <w:r w:rsidR="000629C9">
              <w:rPr>
                <w:rFonts w:eastAsia="Times New Roman"/>
                <w:color w:val="000000"/>
                <w:sz w:val="24"/>
                <w:lang w:val="it-IT"/>
              </w:rPr>
              <w:t xml:space="preserve"> </w:t>
            </w:r>
            <w:r>
              <w:rPr>
                <w:rFonts w:eastAsia="Times New Roman"/>
                <w:color w:val="000000"/>
                <w:sz w:val="24"/>
                <w:lang w:val="it-IT"/>
              </w:rPr>
              <w:t>materiali</w:t>
            </w:r>
            <w:r w:rsidR="000629C9">
              <w:rPr>
                <w:rFonts w:eastAsia="Times New Roman"/>
                <w:color w:val="000000"/>
                <w:sz w:val="24"/>
                <w:lang w:val="it-IT"/>
              </w:rPr>
              <w:t xml:space="preserve"> </w:t>
            </w:r>
            <w:r>
              <w:rPr>
                <w:rFonts w:eastAsia="Times New Roman"/>
                <w:color w:val="000000"/>
                <w:sz w:val="24"/>
                <w:lang w:val="it-IT"/>
              </w:rPr>
              <w:t>e</w:t>
            </w:r>
            <w:r w:rsidR="000629C9">
              <w:rPr>
                <w:rFonts w:eastAsia="Times New Roman"/>
                <w:color w:val="000000"/>
                <w:sz w:val="24"/>
                <w:lang w:val="it-IT"/>
              </w:rPr>
              <w:t xml:space="preserve"> </w:t>
            </w:r>
            <w:r>
              <w:rPr>
                <w:rFonts w:eastAsia="Times New Roman"/>
                <w:color w:val="000000"/>
                <w:sz w:val="24"/>
                <w:lang w:val="it-IT"/>
              </w:rPr>
              <w:t>dei</w:t>
            </w:r>
            <w:r w:rsidR="000629C9">
              <w:rPr>
                <w:rFonts w:eastAsia="Times New Roman"/>
                <w:color w:val="000000"/>
                <w:sz w:val="24"/>
                <w:lang w:val="it-IT"/>
              </w:rPr>
              <w:t xml:space="preserve"> </w:t>
            </w:r>
            <w:r>
              <w:rPr>
                <w:rFonts w:eastAsia="Times New Roman"/>
                <w:color w:val="000000"/>
                <w:sz w:val="24"/>
                <w:lang w:val="it-IT"/>
              </w:rPr>
              <w:t>veicoli. Utilizzo eventuale dei DPI</w:t>
            </w:r>
            <w:r w:rsidR="000629C9">
              <w:rPr>
                <w:rFonts w:eastAsia="Times New Roman"/>
                <w:color w:val="000000"/>
                <w:sz w:val="24"/>
                <w:lang w:val="it-IT"/>
              </w:rPr>
              <w:t xml:space="preserve"> </w:t>
            </w:r>
            <w:r>
              <w:rPr>
                <w:rFonts w:eastAsia="Times New Roman"/>
                <w:color w:val="000000"/>
                <w:sz w:val="24"/>
                <w:lang w:val="it-IT"/>
              </w:rPr>
              <w:t>prescritti</w:t>
            </w:r>
            <w:r w:rsidR="000629C9">
              <w:rPr>
                <w:rFonts w:eastAsia="Times New Roman"/>
                <w:color w:val="000000"/>
                <w:sz w:val="24"/>
                <w:lang w:val="it-IT"/>
              </w:rPr>
              <w:t xml:space="preserve"> </w:t>
            </w:r>
            <w:r>
              <w:rPr>
                <w:rFonts w:eastAsia="Times New Roman"/>
                <w:color w:val="000000"/>
                <w:sz w:val="24"/>
                <w:lang w:val="it-IT"/>
              </w:rPr>
              <w:t>dal</w:t>
            </w:r>
            <w:r w:rsidR="000629C9">
              <w:rPr>
                <w:rFonts w:eastAsia="Times New Roman"/>
                <w:color w:val="000000"/>
                <w:sz w:val="24"/>
                <w:lang w:val="it-IT"/>
              </w:rPr>
              <w:t xml:space="preserve"> </w:t>
            </w:r>
            <w:r>
              <w:rPr>
                <w:rFonts w:eastAsia="Times New Roman"/>
                <w:color w:val="000000"/>
                <w:sz w:val="24"/>
                <w:lang w:val="it-IT"/>
              </w:rPr>
              <w:t>DVR dell'impresa.</w:t>
            </w:r>
          </w:p>
        </w:tc>
        <w:tc>
          <w:tcPr>
            <w:tcW w:w="1418" w:type="dxa"/>
            <w:tcBorders>
              <w:top w:val="single" w:sz="5" w:space="0" w:color="000000"/>
              <w:left w:val="single" w:sz="5" w:space="0" w:color="000000"/>
              <w:bottom w:val="single" w:sz="5" w:space="0" w:color="000000"/>
              <w:right w:val="single" w:sz="5" w:space="0" w:color="000000"/>
            </w:tcBorders>
            <w:vAlign w:val="center"/>
          </w:tcPr>
          <w:p w14:paraId="14DBFAC6" w14:textId="77777777" w:rsidR="00295500" w:rsidRDefault="00295500" w:rsidP="00AC23F8">
            <w:pPr>
              <w:spacing w:before="1250" w:after="1479" w:line="276" w:lineRule="exact"/>
              <w:ind w:right="435"/>
              <w:jc w:val="right"/>
              <w:textAlignment w:val="baseline"/>
              <w:rPr>
                <w:rFonts w:eastAsia="Times New Roman"/>
                <w:color w:val="000000"/>
                <w:sz w:val="24"/>
                <w:lang w:val="it-IT"/>
              </w:rPr>
            </w:pPr>
            <w:r>
              <w:rPr>
                <w:rFonts w:eastAsia="Times New Roman"/>
                <w:color w:val="000000"/>
                <w:sz w:val="24"/>
                <w:lang w:val="it-IT"/>
              </w:rPr>
              <w:t>0,00</w:t>
            </w:r>
          </w:p>
        </w:tc>
      </w:tr>
      <w:tr w:rsidR="00295500" w14:paraId="000C77E3" w14:textId="77777777" w:rsidTr="00535B3B">
        <w:trPr>
          <w:trHeight w:hRule="exact" w:val="2188"/>
        </w:trPr>
        <w:tc>
          <w:tcPr>
            <w:tcW w:w="993" w:type="dxa"/>
            <w:tcBorders>
              <w:top w:val="single" w:sz="5" w:space="0" w:color="000000"/>
              <w:left w:val="single" w:sz="5" w:space="0" w:color="000000"/>
              <w:bottom w:val="single" w:sz="5" w:space="0" w:color="000000"/>
              <w:right w:val="single" w:sz="5" w:space="0" w:color="000000"/>
            </w:tcBorders>
            <w:shd w:val="clear" w:color="FFFF00" w:fill="FFFF00"/>
            <w:vAlign w:val="center"/>
          </w:tcPr>
          <w:p w14:paraId="132BE5B7" w14:textId="77777777" w:rsidR="00295500" w:rsidRDefault="00295500" w:rsidP="00AC23F8">
            <w:pPr>
              <w:spacing w:before="842" w:after="1056" w:line="276" w:lineRule="exact"/>
              <w:jc w:val="center"/>
              <w:textAlignment w:val="baseline"/>
              <w:rPr>
                <w:rFonts w:eastAsia="Times New Roman"/>
                <w:color w:val="000000"/>
                <w:sz w:val="24"/>
                <w:lang w:val="it-IT"/>
              </w:rPr>
            </w:pPr>
            <w:r>
              <w:rPr>
                <w:rFonts w:eastAsia="Times New Roman"/>
                <w:color w:val="000000"/>
                <w:sz w:val="24"/>
                <w:lang w:val="it-IT"/>
              </w:rPr>
              <w:t>3</w:t>
            </w:r>
          </w:p>
        </w:tc>
        <w:tc>
          <w:tcPr>
            <w:tcW w:w="2268" w:type="dxa"/>
            <w:tcBorders>
              <w:top w:val="single" w:sz="5" w:space="0" w:color="000000"/>
              <w:left w:val="single" w:sz="5" w:space="0" w:color="000000"/>
              <w:bottom w:val="single" w:sz="5" w:space="0" w:color="000000"/>
              <w:right w:val="single" w:sz="5" w:space="0" w:color="000000"/>
            </w:tcBorders>
            <w:vAlign w:val="center"/>
          </w:tcPr>
          <w:p w14:paraId="16184712" w14:textId="67B144DB" w:rsidR="00295500" w:rsidRDefault="00295500" w:rsidP="00AC23F8">
            <w:pPr>
              <w:spacing w:before="695" w:after="927" w:line="276" w:lineRule="exact"/>
              <w:jc w:val="center"/>
              <w:textAlignment w:val="baseline"/>
              <w:rPr>
                <w:rFonts w:eastAsia="Times New Roman"/>
                <w:color w:val="000000"/>
                <w:sz w:val="24"/>
                <w:lang w:val="it-IT"/>
              </w:rPr>
            </w:pPr>
            <w:r>
              <w:rPr>
                <w:rFonts w:eastAsia="Times New Roman"/>
                <w:color w:val="000000"/>
                <w:sz w:val="24"/>
                <w:lang w:val="it-IT"/>
              </w:rPr>
              <w:t xml:space="preserve">Rischio da inquinanti chimici </w:t>
            </w:r>
            <w:proofErr w:type="spellStart"/>
            <w:r>
              <w:rPr>
                <w:rFonts w:eastAsia="Times New Roman"/>
                <w:color w:val="000000"/>
                <w:sz w:val="24"/>
                <w:lang w:val="it-IT"/>
              </w:rPr>
              <w:t>aerodispersi</w:t>
            </w:r>
            <w:proofErr w:type="spellEnd"/>
          </w:p>
        </w:tc>
        <w:tc>
          <w:tcPr>
            <w:tcW w:w="2268" w:type="dxa"/>
            <w:tcBorders>
              <w:top w:val="single" w:sz="5" w:space="0" w:color="000000"/>
              <w:left w:val="single" w:sz="5" w:space="0" w:color="000000"/>
              <w:bottom w:val="single" w:sz="5" w:space="0" w:color="000000"/>
              <w:right w:val="single" w:sz="5" w:space="0" w:color="000000"/>
            </w:tcBorders>
            <w:vAlign w:val="center"/>
          </w:tcPr>
          <w:p w14:paraId="141E542D" w14:textId="410CA6A4" w:rsidR="00295500" w:rsidRDefault="00295500" w:rsidP="00C7094D">
            <w:pPr>
              <w:tabs>
                <w:tab w:val="left" w:pos="720"/>
                <w:tab w:val="right" w:pos="2088"/>
              </w:tabs>
              <w:spacing w:before="146" w:line="276" w:lineRule="exact"/>
              <w:ind w:left="72"/>
              <w:textAlignment w:val="baseline"/>
              <w:rPr>
                <w:rFonts w:eastAsia="Times New Roman"/>
                <w:color w:val="000000"/>
                <w:sz w:val="24"/>
                <w:lang w:val="it-IT"/>
              </w:rPr>
            </w:pPr>
            <w:r>
              <w:rPr>
                <w:rFonts w:eastAsia="Times New Roman"/>
                <w:color w:val="000000"/>
                <w:sz w:val="24"/>
                <w:lang w:val="it-IT"/>
              </w:rPr>
              <w:t>Il</w:t>
            </w:r>
            <w:r w:rsidR="00C7094D">
              <w:rPr>
                <w:rFonts w:eastAsia="Times New Roman"/>
                <w:color w:val="000000"/>
                <w:sz w:val="24"/>
                <w:lang w:val="it-IT"/>
              </w:rPr>
              <w:t xml:space="preserve"> </w:t>
            </w:r>
            <w:r>
              <w:rPr>
                <w:rFonts w:eastAsia="Times New Roman"/>
                <w:color w:val="000000"/>
                <w:sz w:val="24"/>
                <w:lang w:val="it-IT"/>
              </w:rPr>
              <w:t>rischio</w:t>
            </w:r>
            <w:r w:rsidR="00C7094D">
              <w:rPr>
                <w:rFonts w:eastAsia="Times New Roman"/>
                <w:color w:val="000000"/>
                <w:sz w:val="24"/>
                <w:lang w:val="it-IT"/>
              </w:rPr>
              <w:t xml:space="preserve"> </w:t>
            </w:r>
            <w:r>
              <w:rPr>
                <w:rFonts w:eastAsia="Times New Roman"/>
                <w:color w:val="000000"/>
                <w:sz w:val="24"/>
                <w:lang w:val="it-IT"/>
              </w:rPr>
              <w:t>si</w:t>
            </w:r>
            <w:r w:rsidR="00C7094D">
              <w:rPr>
                <w:rFonts w:eastAsia="Times New Roman"/>
                <w:color w:val="000000"/>
                <w:sz w:val="24"/>
                <w:lang w:val="it-IT"/>
              </w:rPr>
              <w:t xml:space="preserve"> </w:t>
            </w:r>
            <w:r>
              <w:rPr>
                <w:rFonts w:eastAsia="Times New Roman"/>
                <w:color w:val="000000"/>
                <w:sz w:val="24"/>
                <w:lang w:val="it-IT"/>
              </w:rPr>
              <w:t>manifesta</w:t>
            </w:r>
            <w:r w:rsidR="00C7094D">
              <w:rPr>
                <w:rFonts w:eastAsia="Times New Roman"/>
                <w:color w:val="000000"/>
                <w:sz w:val="24"/>
                <w:lang w:val="it-IT"/>
              </w:rPr>
              <w:t xml:space="preserve"> </w:t>
            </w:r>
            <w:r>
              <w:rPr>
                <w:rFonts w:eastAsia="Times New Roman"/>
                <w:color w:val="000000"/>
                <w:sz w:val="24"/>
                <w:lang w:val="it-IT"/>
              </w:rPr>
              <w:t>per</w:t>
            </w:r>
            <w:r w:rsidR="00C7094D">
              <w:rPr>
                <w:rFonts w:eastAsia="Times New Roman"/>
                <w:color w:val="000000"/>
                <w:sz w:val="24"/>
                <w:lang w:val="it-IT"/>
              </w:rPr>
              <w:t xml:space="preserve"> </w:t>
            </w:r>
            <w:r>
              <w:rPr>
                <w:rFonts w:eastAsia="Times New Roman"/>
                <w:color w:val="000000"/>
                <w:sz w:val="24"/>
                <w:lang w:val="it-IT"/>
              </w:rPr>
              <w:t>la presenza di gas di</w:t>
            </w:r>
            <w:r w:rsidR="00C7094D">
              <w:rPr>
                <w:rFonts w:eastAsia="Times New Roman"/>
                <w:color w:val="000000"/>
                <w:sz w:val="24"/>
                <w:lang w:val="it-IT"/>
              </w:rPr>
              <w:t xml:space="preserve"> </w:t>
            </w:r>
            <w:r>
              <w:rPr>
                <w:rFonts w:eastAsia="Times New Roman"/>
                <w:color w:val="000000"/>
                <w:sz w:val="24"/>
                <w:lang w:val="it-IT"/>
              </w:rPr>
              <w:t>scarico</w:t>
            </w:r>
            <w:r w:rsidR="00C7094D">
              <w:rPr>
                <w:rFonts w:eastAsia="Times New Roman"/>
                <w:color w:val="000000"/>
                <w:sz w:val="24"/>
                <w:lang w:val="it-IT"/>
              </w:rPr>
              <w:t xml:space="preserve"> </w:t>
            </w:r>
            <w:r>
              <w:rPr>
                <w:rFonts w:eastAsia="Times New Roman"/>
                <w:color w:val="000000"/>
                <w:sz w:val="24"/>
                <w:lang w:val="it-IT"/>
              </w:rPr>
              <w:t>degli</w:t>
            </w:r>
            <w:r w:rsidR="00C7094D">
              <w:rPr>
                <w:rFonts w:eastAsia="Times New Roman"/>
                <w:color w:val="000000"/>
                <w:sz w:val="24"/>
                <w:lang w:val="it-IT"/>
              </w:rPr>
              <w:t xml:space="preserve"> </w:t>
            </w:r>
            <w:r>
              <w:rPr>
                <w:rFonts w:eastAsia="Times New Roman"/>
                <w:color w:val="000000"/>
                <w:sz w:val="24"/>
                <w:lang w:val="it-IT"/>
              </w:rPr>
              <w:t>automezzi</w:t>
            </w:r>
            <w:r w:rsidR="00C7094D">
              <w:rPr>
                <w:rFonts w:eastAsia="Times New Roman"/>
                <w:color w:val="000000"/>
                <w:sz w:val="24"/>
                <w:lang w:val="it-IT"/>
              </w:rPr>
              <w:t xml:space="preserve"> </w:t>
            </w:r>
            <w:r>
              <w:rPr>
                <w:rFonts w:eastAsia="Times New Roman"/>
                <w:color w:val="000000"/>
                <w:sz w:val="24"/>
                <w:lang w:val="it-IT"/>
              </w:rPr>
              <w:t>nelle</w:t>
            </w:r>
            <w:r w:rsidR="00C7094D">
              <w:rPr>
                <w:rFonts w:eastAsia="Times New Roman"/>
                <w:color w:val="000000"/>
                <w:sz w:val="24"/>
                <w:lang w:val="it-IT"/>
              </w:rPr>
              <w:t xml:space="preserve"> </w:t>
            </w:r>
            <w:r>
              <w:rPr>
                <w:rFonts w:eastAsia="Times New Roman"/>
                <w:color w:val="000000"/>
                <w:sz w:val="24"/>
                <w:lang w:val="it-IT"/>
              </w:rPr>
              <w:t>aree d'intervento</w:t>
            </w:r>
          </w:p>
        </w:tc>
        <w:tc>
          <w:tcPr>
            <w:tcW w:w="2976" w:type="dxa"/>
            <w:tcBorders>
              <w:top w:val="single" w:sz="5" w:space="0" w:color="000000"/>
              <w:left w:val="single" w:sz="5" w:space="0" w:color="000000"/>
              <w:bottom w:val="single" w:sz="5" w:space="0" w:color="000000"/>
              <w:right w:val="single" w:sz="5" w:space="0" w:color="000000"/>
            </w:tcBorders>
            <w:vAlign w:val="center"/>
          </w:tcPr>
          <w:p w14:paraId="2A00E58D" w14:textId="592CE6BF" w:rsidR="00295500" w:rsidRDefault="00295500" w:rsidP="000629C9">
            <w:pPr>
              <w:tabs>
                <w:tab w:val="left" w:pos="1512"/>
                <w:tab w:val="right" w:pos="2880"/>
              </w:tabs>
              <w:spacing w:line="276" w:lineRule="exact"/>
              <w:ind w:left="72"/>
              <w:textAlignment w:val="baseline"/>
              <w:rPr>
                <w:rFonts w:eastAsia="Times New Roman"/>
                <w:color w:val="000000"/>
                <w:sz w:val="24"/>
                <w:lang w:val="it-IT"/>
              </w:rPr>
            </w:pPr>
            <w:r>
              <w:rPr>
                <w:rFonts w:eastAsia="Times New Roman"/>
                <w:color w:val="000000"/>
                <w:sz w:val="24"/>
                <w:lang w:val="it-IT"/>
              </w:rPr>
              <w:t>Mantenere</w:t>
            </w:r>
            <w:r w:rsidR="000629C9">
              <w:rPr>
                <w:rFonts w:eastAsia="Times New Roman"/>
                <w:color w:val="000000"/>
                <w:sz w:val="24"/>
                <w:lang w:val="it-IT"/>
              </w:rPr>
              <w:t xml:space="preserve"> </w:t>
            </w:r>
            <w:r>
              <w:rPr>
                <w:rFonts w:eastAsia="Times New Roman"/>
                <w:color w:val="000000"/>
                <w:sz w:val="24"/>
                <w:lang w:val="it-IT"/>
              </w:rPr>
              <w:t>la</w:t>
            </w:r>
            <w:r w:rsidR="000629C9">
              <w:rPr>
                <w:rFonts w:eastAsia="Times New Roman"/>
                <w:color w:val="000000"/>
                <w:sz w:val="24"/>
                <w:lang w:val="it-IT"/>
              </w:rPr>
              <w:t xml:space="preserve"> </w:t>
            </w:r>
            <w:r>
              <w:rPr>
                <w:rFonts w:eastAsia="Times New Roman"/>
                <w:color w:val="000000"/>
                <w:sz w:val="24"/>
                <w:lang w:val="it-IT"/>
              </w:rPr>
              <w:t>massima</w:t>
            </w:r>
            <w:r w:rsidR="000629C9">
              <w:rPr>
                <w:rFonts w:eastAsia="Times New Roman"/>
                <w:color w:val="000000"/>
                <w:sz w:val="24"/>
                <w:lang w:val="it-IT"/>
              </w:rPr>
              <w:t xml:space="preserve"> </w:t>
            </w:r>
            <w:r>
              <w:rPr>
                <w:rFonts w:eastAsia="Times New Roman"/>
                <w:color w:val="000000"/>
                <w:sz w:val="24"/>
                <w:lang w:val="it-IT"/>
              </w:rPr>
              <w:t>distanza</w:t>
            </w:r>
            <w:r w:rsidR="000629C9">
              <w:rPr>
                <w:rFonts w:eastAsia="Times New Roman"/>
                <w:color w:val="000000"/>
                <w:sz w:val="24"/>
                <w:lang w:val="it-IT"/>
              </w:rPr>
              <w:t xml:space="preserve"> </w:t>
            </w:r>
            <w:r>
              <w:rPr>
                <w:rFonts w:eastAsia="Times New Roman"/>
                <w:color w:val="000000"/>
                <w:sz w:val="24"/>
                <w:lang w:val="it-IT"/>
              </w:rPr>
              <w:t>possibile</w:t>
            </w:r>
            <w:r w:rsidR="000629C9">
              <w:rPr>
                <w:rFonts w:eastAsia="Times New Roman"/>
                <w:color w:val="000000"/>
                <w:sz w:val="24"/>
                <w:lang w:val="it-IT"/>
              </w:rPr>
              <w:t xml:space="preserve"> </w:t>
            </w:r>
            <w:r>
              <w:rPr>
                <w:rFonts w:eastAsia="Times New Roman"/>
                <w:color w:val="000000"/>
                <w:sz w:val="24"/>
                <w:lang w:val="it-IT"/>
              </w:rPr>
              <w:t>dagli</w:t>
            </w:r>
            <w:r w:rsidR="000629C9">
              <w:rPr>
                <w:rFonts w:eastAsia="Times New Roman"/>
                <w:color w:val="000000"/>
                <w:sz w:val="24"/>
                <w:lang w:val="it-IT"/>
              </w:rPr>
              <w:t xml:space="preserve"> </w:t>
            </w:r>
            <w:r>
              <w:rPr>
                <w:rFonts w:eastAsia="Times New Roman"/>
                <w:color w:val="000000"/>
                <w:sz w:val="24"/>
                <w:lang w:val="it-IT"/>
              </w:rPr>
              <w:t>automezzi;</w:t>
            </w:r>
            <w:r w:rsidR="000629C9">
              <w:rPr>
                <w:rFonts w:eastAsia="Times New Roman"/>
                <w:color w:val="000000"/>
                <w:sz w:val="24"/>
                <w:lang w:val="it-IT"/>
              </w:rPr>
              <w:t xml:space="preserve"> </w:t>
            </w:r>
            <w:r>
              <w:rPr>
                <w:rFonts w:eastAsia="Times New Roman"/>
                <w:color w:val="000000"/>
                <w:sz w:val="24"/>
                <w:lang w:val="it-IT"/>
              </w:rPr>
              <w:t>vigilanza</w:t>
            </w:r>
            <w:r w:rsidR="000629C9">
              <w:rPr>
                <w:rFonts w:eastAsia="Times New Roman"/>
                <w:color w:val="000000"/>
                <w:sz w:val="24"/>
                <w:lang w:val="it-IT"/>
              </w:rPr>
              <w:t xml:space="preserve"> </w:t>
            </w:r>
            <w:r>
              <w:rPr>
                <w:rFonts w:eastAsia="Times New Roman"/>
                <w:color w:val="000000"/>
                <w:sz w:val="24"/>
                <w:lang w:val="it-IT"/>
              </w:rPr>
              <w:t>sanitaria</w:t>
            </w:r>
            <w:r w:rsidR="000629C9">
              <w:rPr>
                <w:rFonts w:eastAsia="Times New Roman"/>
                <w:color w:val="000000"/>
                <w:sz w:val="24"/>
                <w:lang w:val="it-IT"/>
              </w:rPr>
              <w:t xml:space="preserve"> </w:t>
            </w:r>
            <w:r>
              <w:rPr>
                <w:rFonts w:eastAsia="Times New Roman"/>
                <w:color w:val="000000"/>
                <w:sz w:val="24"/>
                <w:lang w:val="it-IT"/>
              </w:rPr>
              <w:t>adeguata;</w:t>
            </w:r>
            <w:r w:rsidR="000629C9">
              <w:rPr>
                <w:rFonts w:eastAsia="Times New Roman"/>
                <w:color w:val="000000"/>
                <w:sz w:val="24"/>
                <w:lang w:val="it-IT"/>
              </w:rPr>
              <w:t xml:space="preserve"> </w:t>
            </w:r>
            <w:r>
              <w:rPr>
                <w:rFonts w:eastAsia="Times New Roman"/>
                <w:color w:val="000000"/>
                <w:sz w:val="24"/>
                <w:lang w:val="it-IT"/>
              </w:rPr>
              <w:t>turni degli operatori dove è più alto il rischio di respirare sostanze pericolose.</w:t>
            </w:r>
          </w:p>
        </w:tc>
        <w:tc>
          <w:tcPr>
            <w:tcW w:w="1418" w:type="dxa"/>
            <w:tcBorders>
              <w:top w:val="single" w:sz="5" w:space="0" w:color="000000"/>
              <w:left w:val="single" w:sz="5" w:space="0" w:color="000000"/>
              <w:bottom w:val="single" w:sz="5" w:space="0" w:color="000000"/>
              <w:right w:val="single" w:sz="5" w:space="0" w:color="000000"/>
            </w:tcBorders>
            <w:vAlign w:val="center"/>
          </w:tcPr>
          <w:p w14:paraId="7F732983" w14:textId="77777777" w:rsidR="00295500" w:rsidRDefault="00295500" w:rsidP="00AC23F8">
            <w:pPr>
              <w:spacing w:before="842" w:after="1056" w:line="276" w:lineRule="exact"/>
              <w:ind w:right="435"/>
              <w:jc w:val="right"/>
              <w:textAlignment w:val="baseline"/>
              <w:rPr>
                <w:rFonts w:eastAsia="Times New Roman"/>
                <w:color w:val="000000"/>
                <w:sz w:val="24"/>
                <w:lang w:val="it-IT"/>
              </w:rPr>
            </w:pPr>
            <w:r>
              <w:rPr>
                <w:rFonts w:eastAsia="Times New Roman"/>
                <w:color w:val="000000"/>
                <w:sz w:val="24"/>
                <w:lang w:val="it-IT"/>
              </w:rPr>
              <w:t>€ 0,00</w:t>
            </w:r>
          </w:p>
        </w:tc>
      </w:tr>
      <w:tr w:rsidR="00295500" w14:paraId="2FDBCF3B" w14:textId="77777777" w:rsidTr="00535B3B">
        <w:trPr>
          <w:trHeight w:hRule="exact" w:val="4119"/>
        </w:trPr>
        <w:tc>
          <w:tcPr>
            <w:tcW w:w="993" w:type="dxa"/>
            <w:tcBorders>
              <w:top w:val="single" w:sz="5" w:space="0" w:color="000000"/>
              <w:left w:val="single" w:sz="5" w:space="0" w:color="000000"/>
              <w:bottom w:val="single" w:sz="5" w:space="0" w:color="000000"/>
              <w:right w:val="single" w:sz="5" w:space="0" w:color="000000"/>
            </w:tcBorders>
            <w:shd w:val="clear" w:color="FFFF00" w:fill="FFFF00"/>
            <w:vAlign w:val="center"/>
          </w:tcPr>
          <w:p w14:paraId="795FE527" w14:textId="77777777" w:rsidR="00295500" w:rsidRDefault="00295500" w:rsidP="00AC23F8">
            <w:pPr>
              <w:spacing w:before="1798" w:after="2030" w:line="276" w:lineRule="exact"/>
              <w:jc w:val="center"/>
              <w:textAlignment w:val="baseline"/>
              <w:rPr>
                <w:rFonts w:eastAsia="Times New Roman"/>
                <w:color w:val="000000"/>
                <w:sz w:val="24"/>
                <w:lang w:val="it-IT"/>
              </w:rPr>
            </w:pPr>
            <w:r>
              <w:rPr>
                <w:rFonts w:eastAsia="Times New Roman"/>
                <w:color w:val="000000"/>
                <w:sz w:val="24"/>
                <w:lang w:val="it-IT"/>
              </w:rPr>
              <w:t>4</w:t>
            </w:r>
          </w:p>
        </w:tc>
        <w:tc>
          <w:tcPr>
            <w:tcW w:w="2268" w:type="dxa"/>
            <w:tcBorders>
              <w:top w:val="single" w:sz="5" w:space="0" w:color="000000"/>
              <w:left w:val="single" w:sz="5" w:space="0" w:color="000000"/>
              <w:bottom w:val="single" w:sz="5" w:space="0" w:color="000000"/>
              <w:right w:val="single" w:sz="5" w:space="0" w:color="000000"/>
            </w:tcBorders>
            <w:vAlign w:val="center"/>
          </w:tcPr>
          <w:p w14:paraId="6EE6F104" w14:textId="18C5649B" w:rsidR="00295500" w:rsidRDefault="00295500" w:rsidP="00AC23F8">
            <w:pPr>
              <w:spacing w:before="1661" w:after="1891" w:line="276" w:lineRule="exact"/>
              <w:jc w:val="center"/>
              <w:textAlignment w:val="baseline"/>
              <w:rPr>
                <w:rFonts w:eastAsia="Times New Roman"/>
                <w:color w:val="000000"/>
                <w:sz w:val="24"/>
                <w:lang w:val="it-IT"/>
              </w:rPr>
            </w:pPr>
            <w:r>
              <w:rPr>
                <w:rFonts w:eastAsia="Times New Roman"/>
                <w:color w:val="000000"/>
                <w:sz w:val="24"/>
                <w:lang w:val="it-IT"/>
              </w:rPr>
              <w:t xml:space="preserve">Aree di transito </w:t>
            </w:r>
            <w:r w:rsidR="003519AF">
              <w:rPr>
                <w:rFonts w:eastAsia="Times New Roman"/>
                <w:color w:val="000000"/>
                <w:sz w:val="24"/>
                <w:lang w:val="it-IT"/>
              </w:rPr>
              <w:t>-</w:t>
            </w:r>
            <w:r>
              <w:rPr>
                <w:rFonts w:eastAsia="Times New Roman"/>
                <w:color w:val="000000"/>
                <w:sz w:val="24"/>
                <w:lang w:val="it-IT"/>
              </w:rPr>
              <w:t xml:space="preserve"> Spazi di lavoro</w:t>
            </w:r>
          </w:p>
        </w:tc>
        <w:tc>
          <w:tcPr>
            <w:tcW w:w="2268" w:type="dxa"/>
            <w:tcBorders>
              <w:top w:val="single" w:sz="5" w:space="0" w:color="000000"/>
              <w:left w:val="single" w:sz="5" w:space="0" w:color="000000"/>
              <w:bottom w:val="single" w:sz="5" w:space="0" w:color="000000"/>
              <w:right w:val="single" w:sz="5" w:space="0" w:color="000000"/>
            </w:tcBorders>
            <w:vAlign w:val="center"/>
          </w:tcPr>
          <w:p w14:paraId="60B01EE1" w14:textId="69DF5091" w:rsidR="00295500" w:rsidRDefault="00295500" w:rsidP="00C7094D">
            <w:pPr>
              <w:tabs>
                <w:tab w:val="right" w:pos="2088"/>
              </w:tabs>
              <w:spacing w:before="420" w:line="276" w:lineRule="exact"/>
              <w:ind w:left="72"/>
              <w:textAlignment w:val="baseline"/>
              <w:rPr>
                <w:rFonts w:eastAsia="Times New Roman"/>
                <w:color w:val="000000"/>
                <w:sz w:val="24"/>
                <w:lang w:val="it-IT"/>
              </w:rPr>
            </w:pPr>
            <w:r>
              <w:rPr>
                <w:rFonts w:eastAsia="Times New Roman"/>
                <w:color w:val="000000"/>
                <w:sz w:val="24"/>
                <w:lang w:val="it-IT"/>
              </w:rPr>
              <w:t>Scivolamento</w:t>
            </w:r>
            <w:r w:rsidR="00C7094D">
              <w:rPr>
                <w:rFonts w:eastAsia="Times New Roman"/>
                <w:color w:val="000000"/>
                <w:sz w:val="24"/>
                <w:lang w:val="it-IT"/>
              </w:rPr>
              <w:t xml:space="preserve"> </w:t>
            </w:r>
            <w:r>
              <w:rPr>
                <w:rFonts w:eastAsia="Times New Roman"/>
                <w:color w:val="000000"/>
                <w:sz w:val="24"/>
                <w:lang w:val="it-IT"/>
              </w:rPr>
              <w:t>e</w:t>
            </w:r>
            <w:r w:rsidR="00C7094D">
              <w:rPr>
                <w:rFonts w:eastAsia="Times New Roman"/>
                <w:color w:val="000000"/>
                <w:sz w:val="24"/>
                <w:lang w:val="it-IT"/>
              </w:rPr>
              <w:t xml:space="preserve"> </w:t>
            </w:r>
            <w:r>
              <w:rPr>
                <w:rFonts w:eastAsia="Times New Roman"/>
                <w:color w:val="000000"/>
                <w:sz w:val="24"/>
                <w:lang w:val="it-IT"/>
              </w:rPr>
              <w:t>cadute</w:t>
            </w:r>
            <w:r w:rsidR="00C7094D">
              <w:rPr>
                <w:rFonts w:eastAsia="Times New Roman"/>
                <w:color w:val="000000"/>
                <w:sz w:val="24"/>
                <w:lang w:val="it-IT"/>
              </w:rPr>
              <w:t xml:space="preserve"> </w:t>
            </w:r>
            <w:r>
              <w:rPr>
                <w:rFonts w:eastAsia="Times New Roman"/>
                <w:color w:val="000000"/>
                <w:sz w:val="24"/>
                <w:lang w:val="it-IT"/>
              </w:rPr>
              <w:t>dovute</w:t>
            </w:r>
            <w:r w:rsidR="00C7094D">
              <w:rPr>
                <w:rFonts w:eastAsia="Times New Roman"/>
                <w:color w:val="000000"/>
                <w:sz w:val="24"/>
                <w:lang w:val="it-IT"/>
              </w:rPr>
              <w:t xml:space="preserve"> </w:t>
            </w:r>
            <w:r>
              <w:rPr>
                <w:rFonts w:eastAsia="Times New Roman"/>
                <w:color w:val="000000"/>
                <w:sz w:val="24"/>
                <w:lang w:val="it-IT"/>
              </w:rPr>
              <w:t>a</w:t>
            </w:r>
            <w:r w:rsidR="00C7094D">
              <w:rPr>
                <w:rFonts w:eastAsia="Times New Roman"/>
                <w:color w:val="000000"/>
                <w:sz w:val="24"/>
                <w:lang w:val="it-IT"/>
              </w:rPr>
              <w:t xml:space="preserve"> </w:t>
            </w:r>
            <w:r>
              <w:rPr>
                <w:rFonts w:eastAsia="Times New Roman"/>
                <w:color w:val="000000"/>
                <w:sz w:val="24"/>
                <w:lang w:val="it-IT"/>
              </w:rPr>
              <w:t>superfici</w:t>
            </w:r>
            <w:r w:rsidR="00C7094D">
              <w:rPr>
                <w:rFonts w:eastAsia="Times New Roman"/>
                <w:color w:val="000000"/>
                <w:sz w:val="24"/>
                <w:lang w:val="it-IT"/>
              </w:rPr>
              <w:t xml:space="preserve"> </w:t>
            </w:r>
            <w:r>
              <w:rPr>
                <w:rFonts w:eastAsia="Times New Roman"/>
                <w:color w:val="000000"/>
                <w:sz w:val="24"/>
                <w:lang w:val="it-IT"/>
              </w:rPr>
              <w:t>umide,</w:t>
            </w:r>
            <w:r w:rsidR="00C7094D">
              <w:rPr>
                <w:rFonts w:eastAsia="Times New Roman"/>
                <w:color w:val="000000"/>
                <w:sz w:val="24"/>
                <w:lang w:val="it-IT"/>
              </w:rPr>
              <w:t xml:space="preserve"> </w:t>
            </w:r>
            <w:r>
              <w:rPr>
                <w:rFonts w:eastAsia="Times New Roman"/>
                <w:color w:val="000000"/>
                <w:sz w:val="24"/>
                <w:lang w:val="it-IT"/>
              </w:rPr>
              <w:t>bagnate,</w:t>
            </w:r>
            <w:r w:rsidR="00C7094D">
              <w:rPr>
                <w:rFonts w:eastAsia="Times New Roman"/>
                <w:color w:val="000000"/>
                <w:sz w:val="24"/>
                <w:lang w:val="it-IT"/>
              </w:rPr>
              <w:t xml:space="preserve"> </w:t>
            </w:r>
            <w:r>
              <w:rPr>
                <w:rFonts w:eastAsia="Times New Roman"/>
                <w:color w:val="000000"/>
                <w:sz w:val="24"/>
                <w:lang w:val="it-IT"/>
              </w:rPr>
              <w:t>scivolose,</w:t>
            </w:r>
            <w:r w:rsidR="00C7094D">
              <w:rPr>
                <w:rFonts w:eastAsia="Times New Roman"/>
                <w:color w:val="000000"/>
                <w:sz w:val="24"/>
                <w:lang w:val="it-IT"/>
              </w:rPr>
              <w:t xml:space="preserve"> </w:t>
            </w:r>
            <w:r>
              <w:rPr>
                <w:rFonts w:eastAsia="Times New Roman"/>
                <w:color w:val="000000"/>
                <w:sz w:val="24"/>
                <w:lang w:val="it-IT"/>
              </w:rPr>
              <w:t>dissestate,</w:t>
            </w:r>
            <w:r w:rsidR="00C7094D">
              <w:rPr>
                <w:rFonts w:eastAsia="Times New Roman"/>
                <w:color w:val="000000"/>
                <w:sz w:val="24"/>
                <w:lang w:val="it-IT"/>
              </w:rPr>
              <w:t xml:space="preserve"> </w:t>
            </w:r>
            <w:r>
              <w:rPr>
                <w:rFonts w:eastAsia="Times New Roman"/>
                <w:color w:val="000000"/>
                <w:sz w:val="24"/>
                <w:lang w:val="it-IT"/>
              </w:rPr>
              <w:t>disconnesse,</w:t>
            </w:r>
            <w:r w:rsidR="00C7094D">
              <w:rPr>
                <w:rFonts w:eastAsia="Times New Roman"/>
                <w:color w:val="000000"/>
                <w:sz w:val="24"/>
                <w:lang w:val="it-IT"/>
              </w:rPr>
              <w:t xml:space="preserve"> </w:t>
            </w:r>
            <w:r>
              <w:rPr>
                <w:rFonts w:eastAsia="Times New Roman"/>
                <w:color w:val="000000"/>
                <w:sz w:val="24"/>
                <w:lang w:val="it-IT"/>
              </w:rPr>
              <w:t>di oggettiva difficoltà</w:t>
            </w:r>
            <w:r w:rsidR="00C7094D">
              <w:rPr>
                <w:rFonts w:eastAsia="Times New Roman"/>
                <w:color w:val="000000"/>
                <w:sz w:val="24"/>
                <w:lang w:val="it-IT"/>
              </w:rPr>
              <w:t xml:space="preserve"> </w:t>
            </w:r>
            <w:r>
              <w:rPr>
                <w:rFonts w:eastAsia="Times New Roman"/>
                <w:color w:val="000000"/>
                <w:sz w:val="24"/>
                <w:lang w:val="it-IT"/>
              </w:rPr>
              <w:t>da</w:t>
            </w:r>
            <w:r w:rsidR="00C7094D">
              <w:rPr>
                <w:rFonts w:eastAsia="Times New Roman"/>
                <w:color w:val="000000"/>
                <w:sz w:val="24"/>
                <w:lang w:val="it-IT"/>
              </w:rPr>
              <w:t xml:space="preserve"> </w:t>
            </w:r>
            <w:r>
              <w:rPr>
                <w:rFonts w:eastAsia="Times New Roman"/>
                <w:color w:val="000000"/>
                <w:sz w:val="24"/>
                <w:lang w:val="it-IT"/>
              </w:rPr>
              <w:t>raggiungere, ingombrate o con</w:t>
            </w:r>
            <w:r w:rsidR="00C7094D">
              <w:rPr>
                <w:rFonts w:eastAsia="Times New Roman"/>
                <w:color w:val="000000"/>
                <w:sz w:val="24"/>
                <w:lang w:val="it-IT"/>
              </w:rPr>
              <w:t xml:space="preserve"> </w:t>
            </w:r>
            <w:r>
              <w:rPr>
                <w:rFonts w:eastAsia="Times New Roman"/>
                <w:color w:val="000000"/>
                <w:sz w:val="24"/>
                <w:lang w:val="it-IT"/>
              </w:rPr>
              <w:t>ostacoli</w:t>
            </w:r>
            <w:r w:rsidR="00C7094D">
              <w:rPr>
                <w:rFonts w:eastAsia="Times New Roman"/>
                <w:color w:val="000000"/>
                <w:sz w:val="24"/>
                <w:lang w:val="it-IT"/>
              </w:rPr>
              <w:t xml:space="preserve"> </w:t>
            </w:r>
            <w:r>
              <w:rPr>
                <w:rFonts w:eastAsia="Times New Roman"/>
                <w:color w:val="000000"/>
                <w:sz w:val="24"/>
                <w:lang w:val="it-IT"/>
              </w:rPr>
              <w:t>dovuti all'arredo urbano</w:t>
            </w:r>
          </w:p>
        </w:tc>
        <w:tc>
          <w:tcPr>
            <w:tcW w:w="2976" w:type="dxa"/>
            <w:tcBorders>
              <w:top w:val="single" w:sz="5" w:space="0" w:color="000000"/>
              <w:left w:val="single" w:sz="5" w:space="0" w:color="000000"/>
              <w:bottom w:val="single" w:sz="5" w:space="0" w:color="000000"/>
              <w:right w:val="single" w:sz="5" w:space="0" w:color="000000"/>
            </w:tcBorders>
            <w:vAlign w:val="center"/>
          </w:tcPr>
          <w:p w14:paraId="36B5DBC5" w14:textId="47BABF0D" w:rsidR="00295500" w:rsidRDefault="00295500" w:rsidP="003519AF">
            <w:pPr>
              <w:tabs>
                <w:tab w:val="right" w:pos="2880"/>
              </w:tabs>
              <w:spacing w:line="276" w:lineRule="exact"/>
              <w:ind w:left="72"/>
              <w:textAlignment w:val="baseline"/>
              <w:rPr>
                <w:rFonts w:eastAsia="Times New Roman"/>
                <w:color w:val="000000"/>
                <w:sz w:val="24"/>
                <w:lang w:val="it-IT"/>
              </w:rPr>
            </w:pPr>
            <w:r>
              <w:rPr>
                <w:rFonts w:eastAsia="Times New Roman"/>
                <w:color w:val="000000"/>
                <w:sz w:val="24"/>
                <w:lang w:val="it-IT"/>
              </w:rPr>
              <w:t>Segnalazione</w:t>
            </w:r>
            <w:r w:rsidR="000629C9">
              <w:rPr>
                <w:rFonts w:eastAsia="Times New Roman"/>
                <w:color w:val="000000"/>
                <w:sz w:val="24"/>
                <w:lang w:val="it-IT"/>
              </w:rPr>
              <w:t xml:space="preserve"> </w:t>
            </w:r>
            <w:r>
              <w:rPr>
                <w:rFonts w:eastAsia="Times New Roman"/>
                <w:color w:val="000000"/>
                <w:sz w:val="24"/>
                <w:lang w:val="it-IT"/>
              </w:rPr>
              <w:t>e</w:t>
            </w:r>
            <w:r w:rsidR="000629C9">
              <w:rPr>
                <w:rFonts w:eastAsia="Times New Roman"/>
                <w:color w:val="000000"/>
                <w:sz w:val="24"/>
                <w:lang w:val="it-IT"/>
              </w:rPr>
              <w:t xml:space="preserve"> </w:t>
            </w:r>
            <w:r>
              <w:rPr>
                <w:rFonts w:eastAsia="Times New Roman"/>
                <w:color w:val="000000"/>
                <w:sz w:val="24"/>
                <w:lang w:val="it-IT"/>
              </w:rPr>
              <w:t>delimitazione delle aree con</w:t>
            </w:r>
            <w:r w:rsidR="000629C9">
              <w:rPr>
                <w:rFonts w:eastAsia="Times New Roman"/>
                <w:color w:val="000000"/>
                <w:sz w:val="24"/>
                <w:lang w:val="it-IT"/>
              </w:rPr>
              <w:t xml:space="preserve"> </w:t>
            </w:r>
            <w:r w:rsidR="003519AF">
              <w:rPr>
                <w:rFonts w:eastAsia="Times New Roman"/>
                <w:color w:val="000000"/>
                <w:sz w:val="24"/>
                <w:lang w:val="it-IT"/>
              </w:rPr>
              <w:t>appo</w:t>
            </w:r>
            <w:r>
              <w:rPr>
                <w:rFonts w:eastAsia="Times New Roman"/>
                <w:color w:val="000000"/>
                <w:sz w:val="24"/>
                <w:lang w:val="it-IT"/>
              </w:rPr>
              <w:t>sita</w:t>
            </w:r>
            <w:r w:rsidR="003519AF">
              <w:rPr>
                <w:rFonts w:eastAsia="Times New Roman"/>
                <w:color w:val="000000"/>
                <w:sz w:val="24"/>
                <w:lang w:val="it-IT"/>
              </w:rPr>
              <w:t xml:space="preserve"> </w:t>
            </w:r>
            <w:r>
              <w:rPr>
                <w:rFonts w:eastAsia="Times New Roman"/>
                <w:color w:val="000000"/>
                <w:sz w:val="24"/>
                <w:lang w:val="it-IT"/>
              </w:rPr>
              <w:t>segnaletica</w:t>
            </w:r>
            <w:r w:rsidR="003519AF">
              <w:rPr>
                <w:rFonts w:eastAsia="Times New Roman"/>
                <w:color w:val="000000"/>
                <w:sz w:val="24"/>
                <w:lang w:val="it-IT"/>
              </w:rPr>
              <w:t xml:space="preserve"> </w:t>
            </w:r>
            <w:r>
              <w:rPr>
                <w:rFonts w:eastAsia="Times New Roman"/>
                <w:color w:val="000000"/>
                <w:sz w:val="24"/>
                <w:lang w:val="it-IT"/>
              </w:rPr>
              <w:t>(cartelli, nastro segnaletico,</w:t>
            </w:r>
            <w:r w:rsidR="003519AF">
              <w:rPr>
                <w:rFonts w:eastAsia="Times New Roman"/>
                <w:color w:val="000000"/>
                <w:sz w:val="24"/>
                <w:lang w:val="it-IT"/>
              </w:rPr>
              <w:t xml:space="preserve"> </w:t>
            </w:r>
            <w:r>
              <w:rPr>
                <w:rFonts w:eastAsia="Times New Roman"/>
                <w:color w:val="000000"/>
                <w:sz w:val="24"/>
                <w:lang w:val="it-IT"/>
              </w:rPr>
              <w:t>etc.);</w:t>
            </w:r>
            <w:r w:rsidR="000629C9">
              <w:rPr>
                <w:rFonts w:eastAsia="Times New Roman"/>
                <w:color w:val="000000"/>
                <w:sz w:val="24"/>
                <w:lang w:val="it-IT"/>
              </w:rPr>
              <w:t xml:space="preserve"> </w:t>
            </w:r>
            <w:r>
              <w:rPr>
                <w:rFonts w:eastAsia="Times New Roman"/>
                <w:color w:val="000000"/>
                <w:sz w:val="24"/>
                <w:lang w:val="it-IT"/>
              </w:rPr>
              <w:t>rimuovere,</w:t>
            </w:r>
            <w:r w:rsidR="000629C9">
              <w:rPr>
                <w:rFonts w:eastAsia="Times New Roman"/>
                <w:color w:val="000000"/>
                <w:sz w:val="24"/>
                <w:lang w:val="it-IT"/>
              </w:rPr>
              <w:t xml:space="preserve"> </w:t>
            </w:r>
            <w:r>
              <w:rPr>
                <w:rFonts w:eastAsia="Times New Roman"/>
                <w:color w:val="000000"/>
                <w:sz w:val="24"/>
                <w:lang w:val="it-IT"/>
              </w:rPr>
              <w:t>ove</w:t>
            </w:r>
            <w:r w:rsidR="000629C9">
              <w:rPr>
                <w:rFonts w:eastAsia="Times New Roman"/>
                <w:color w:val="000000"/>
                <w:sz w:val="24"/>
                <w:lang w:val="it-IT"/>
              </w:rPr>
              <w:t xml:space="preserve"> </w:t>
            </w:r>
            <w:r>
              <w:rPr>
                <w:rFonts w:eastAsia="Times New Roman"/>
                <w:color w:val="000000"/>
                <w:sz w:val="24"/>
                <w:lang w:val="it-IT"/>
              </w:rPr>
              <w:t>possibile,</w:t>
            </w:r>
            <w:r w:rsidR="000629C9">
              <w:rPr>
                <w:rFonts w:eastAsia="Times New Roman"/>
                <w:color w:val="000000"/>
                <w:sz w:val="24"/>
                <w:lang w:val="it-IT"/>
              </w:rPr>
              <w:t xml:space="preserve"> </w:t>
            </w:r>
            <w:r>
              <w:rPr>
                <w:rFonts w:eastAsia="Times New Roman"/>
                <w:color w:val="000000"/>
                <w:sz w:val="24"/>
                <w:lang w:val="it-IT"/>
              </w:rPr>
              <w:t>gli</w:t>
            </w:r>
            <w:r w:rsidR="000629C9">
              <w:rPr>
                <w:rFonts w:eastAsia="Times New Roman"/>
                <w:color w:val="000000"/>
                <w:sz w:val="24"/>
                <w:lang w:val="it-IT"/>
              </w:rPr>
              <w:t xml:space="preserve"> </w:t>
            </w:r>
            <w:r>
              <w:rPr>
                <w:rFonts w:eastAsia="Times New Roman"/>
                <w:color w:val="000000"/>
                <w:sz w:val="24"/>
                <w:lang w:val="it-IT"/>
              </w:rPr>
              <w:t>ingombri</w:t>
            </w:r>
            <w:r w:rsidR="000629C9">
              <w:rPr>
                <w:rFonts w:eastAsia="Times New Roman"/>
                <w:color w:val="000000"/>
                <w:sz w:val="24"/>
                <w:lang w:val="it-IT"/>
              </w:rPr>
              <w:t xml:space="preserve"> </w:t>
            </w:r>
            <w:r>
              <w:rPr>
                <w:rFonts w:eastAsia="Times New Roman"/>
                <w:color w:val="000000"/>
                <w:sz w:val="24"/>
                <w:lang w:val="it-IT"/>
              </w:rPr>
              <w:t>al fine di agevolare il lavoro;</w:t>
            </w:r>
            <w:r w:rsidR="003519AF">
              <w:rPr>
                <w:rFonts w:eastAsia="Times New Roman"/>
                <w:color w:val="000000"/>
                <w:sz w:val="24"/>
                <w:lang w:val="it-IT"/>
              </w:rPr>
              <w:t xml:space="preserve"> </w:t>
            </w:r>
            <w:r>
              <w:rPr>
                <w:rFonts w:eastAsia="Times New Roman"/>
                <w:color w:val="000000"/>
                <w:sz w:val="24"/>
                <w:lang w:val="it-IT"/>
              </w:rPr>
              <w:t>utilizzo</w:t>
            </w:r>
            <w:r w:rsidR="000629C9">
              <w:rPr>
                <w:rFonts w:eastAsia="Times New Roman"/>
                <w:color w:val="000000"/>
                <w:sz w:val="24"/>
                <w:lang w:val="it-IT"/>
              </w:rPr>
              <w:t xml:space="preserve"> </w:t>
            </w:r>
            <w:r>
              <w:rPr>
                <w:rFonts w:eastAsia="Times New Roman"/>
                <w:color w:val="000000"/>
                <w:sz w:val="24"/>
                <w:lang w:val="it-IT"/>
              </w:rPr>
              <w:t>dei DPI prescritti</w:t>
            </w:r>
            <w:r w:rsidR="000629C9">
              <w:rPr>
                <w:rFonts w:eastAsia="Times New Roman"/>
                <w:color w:val="000000"/>
                <w:sz w:val="24"/>
                <w:lang w:val="it-IT"/>
              </w:rPr>
              <w:t xml:space="preserve"> </w:t>
            </w:r>
            <w:r>
              <w:rPr>
                <w:rFonts w:eastAsia="Times New Roman"/>
                <w:color w:val="000000"/>
                <w:sz w:val="24"/>
                <w:lang w:val="it-IT"/>
              </w:rPr>
              <w:t>dal</w:t>
            </w:r>
            <w:r w:rsidR="000629C9">
              <w:rPr>
                <w:rFonts w:eastAsia="Times New Roman"/>
                <w:color w:val="000000"/>
                <w:sz w:val="24"/>
                <w:lang w:val="it-IT"/>
              </w:rPr>
              <w:t xml:space="preserve"> </w:t>
            </w:r>
            <w:r>
              <w:rPr>
                <w:rFonts w:eastAsia="Times New Roman"/>
                <w:color w:val="000000"/>
                <w:sz w:val="24"/>
                <w:lang w:val="it-IT"/>
              </w:rPr>
              <w:t>DVR</w:t>
            </w:r>
            <w:r w:rsidR="000629C9">
              <w:rPr>
                <w:rFonts w:eastAsia="Times New Roman"/>
                <w:color w:val="000000"/>
                <w:sz w:val="24"/>
                <w:lang w:val="it-IT"/>
              </w:rPr>
              <w:t xml:space="preserve"> </w:t>
            </w:r>
            <w:r>
              <w:rPr>
                <w:rFonts w:eastAsia="Times New Roman"/>
                <w:color w:val="000000"/>
                <w:sz w:val="24"/>
                <w:lang w:val="it-IT"/>
              </w:rPr>
              <w:t>dell'impresa</w:t>
            </w:r>
            <w:r w:rsidR="000629C9">
              <w:rPr>
                <w:rFonts w:eastAsia="Times New Roman"/>
                <w:color w:val="000000"/>
                <w:sz w:val="24"/>
                <w:lang w:val="it-IT"/>
              </w:rPr>
              <w:t xml:space="preserve"> </w:t>
            </w:r>
            <w:r>
              <w:rPr>
                <w:rFonts w:eastAsia="Times New Roman"/>
                <w:color w:val="000000"/>
                <w:sz w:val="24"/>
                <w:lang w:val="it-IT"/>
              </w:rPr>
              <w:t>e</w:t>
            </w:r>
            <w:r w:rsidR="000629C9">
              <w:rPr>
                <w:rFonts w:eastAsia="Times New Roman"/>
                <w:color w:val="000000"/>
                <w:sz w:val="24"/>
                <w:lang w:val="it-IT"/>
              </w:rPr>
              <w:t xml:space="preserve"> </w:t>
            </w:r>
            <w:r>
              <w:rPr>
                <w:rFonts w:eastAsia="Times New Roman"/>
                <w:color w:val="000000"/>
                <w:sz w:val="24"/>
                <w:lang w:val="it-IT"/>
              </w:rPr>
              <w:t>dalla</w:t>
            </w:r>
            <w:r w:rsidR="000629C9">
              <w:rPr>
                <w:rFonts w:eastAsia="Times New Roman"/>
                <w:color w:val="000000"/>
                <w:sz w:val="24"/>
                <w:lang w:val="it-IT"/>
              </w:rPr>
              <w:t xml:space="preserve"> </w:t>
            </w:r>
            <w:r>
              <w:rPr>
                <w:rFonts w:eastAsia="Times New Roman"/>
                <w:color w:val="000000"/>
                <w:sz w:val="24"/>
                <w:lang w:val="it-IT"/>
              </w:rPr>
              <w:t>normativa</w:t>
            </w:r>
            <w:r w:rsidR="000629C9">
              <w:rPr>
                <w:rFonts w:eastAsia="Times New Roman"/>
                <w:color w:val="000000"/>
                <w:sz w:val="24"/>
                <w:lang w:val="it-IT"/>
              </w:rPr>
              <w:t xml:space="preserve"> </w:t>
            </w:r>
            <w:r>
              <w:rPr>
                <w:rFonts w:eastAsia="Times New Roman"/>
                <w:color w:val="000000"/>
                <w:sz w:val="24"/>
                <w:lang w:val="it-IT"/>
              </w:rPr>
              <w:t>vigente;</w:t>
            </w:r>
            <w:r w:rsidR="003519AF">
              <w:rPr>
                <w:rFonts w:eastAsia="Times New Roman"/>
                <w:color w:val="000000"/>
                <w:sz w:val="24"/>
                <w:lang w:val="it-IT"/>
              </w:rPr>
              <w:t xml:space="preserve"> </w:t>
            </w:r>
            <w:r>
              <w:rPr>
                <w:rFonts w:eastAsia="Times New Roman"/>
                <w:color w:val="000000"/>
                <w:sz w:val="24"/>
                <w:lang w:val="it-IT"/>
              </w:rPr>
              <w:t>coordinamento</w:t>
            </w:r>
            <w:r w:rsidR="000629C9">
              <w:rPr>
                <w:rFonts w:eastAsia="Times New Roman"/>
                <w:color w:val="000000"/>
                <w:sz w:val="24"/>
                <w:lang w:val="it-IT"/>
              </w:rPr>
              <w:t xml:space="preserve"> </w:t>
            </w:r>
            <w:r>
              <w:rPr>
                <w:rFonts w:eastAsia="Times New Roman"/>
                <w:color w:val="000000"/>
                <w:sz w:val="24"/>
                <w:lang w:val="it-IT"/>
              </w:rPr>
              <w:t>con</w:t>
            </w:r>
            <w:r w:rsidR="000629C9">
              <w:rPr>
                <w:rFonts w:eastAsia="Times New Roman"/>
                <w:color w:val="000000"/>
                <w:sz w:val="24"/>
                <w:lang w:val="it-IT"/>
              </w:rPr>
              <w:t xml:space="preserve"> </w:t>
            </w:r>
            <w:r>
              <w:rPr>
                <w:rFonts w:eastAsia="Times New Roman"/>
                <w:color w:val="000000"/>
                <w:sz w:val="24"/>
                <w:lang w:val="it-IT"/>
              </w:rPr>
              <w:t>il</w:t>
            </w:r>
            <w:r w:rsidR="000629C9">
              <w:rPr>
                <w:rFonts w:eastAsia="Times New Roman"/>
                <w:color w:val="000000"/>
                <w:sz w:val="24"/>
                <w:lang w:val="it-IT"/>
              </w:rPr>
              <w:t xml:space="preserve"> </w:t>
            </w:r>
            <w:r>
              <w:rPr>
                <w:rFonts w:eastAsia="Times New Roman"/>
                <w:color w:val="000000"/>
                <w:sz w:val="24"/>
                <w:lang w:val="it-IT"/>
              </w:rPr>
              <w:t>personale</w:t>
            </w:r>
            <w:r w:rsidR="000629C9">
              <w:rPr>
                <w:rFonts w:eastAsia="Times New Roman"/>
                <w:color w:val="000000"/>
                <w:sz w:val="24"/>
                <w:lang w:val="it-IT"/>
              </w:rPr>
              <w:t xml:space="preserve"> </w:t>
            </w:r>
            <w:r>
              <w:rPr>
                <w:rFonts w:eastAsia="Times New Roman"/>
                <w:color w:val="000000"/>
                <w:sz w:val="24"/>
                <w:lang w:val="it-IT"/>
              </w:rPr>
              <w:t>e</w:t>
            </w:r>
            <w:r w:rsidR="000629C9">
              <w:rPr>
                <w:rFonts w:eastAsia="Times New Roman"/>
                <w:color w:val="000000"/>
                <w:sz w:val="24"/>
                <w:lang w:val="it-IT"/>
              </w:rPr>
              <w:t xml:space="preserve"> </w:t>
            </w:r>
            <w:r>
              <w:rPr>
                <w:rFonts w:eastAsia="Times New Roman"/>
                <w:color w:val="000000"/>
                <w:sz w:val="24"/>
                <w:lang w:val="it-IT"/>
              </w:rPr>
              <w:t>gli</w:t>
            </w:r>
            <w:r w:rsidR="000629C9">
              <w:rPr>
                <w:rFonts w:eastAsia="Times New Roman"/>
                <w:color w:val="000000"/>
                <w:sz w:val="24"/>
                <w:lang w:val="it-IT"/>
              </w:rPr>
              <w:t xml:space="preserve"> </w:t>
            </w:r>
            <w:r>
              <w:rPr>
                <w:rFonts w:eastAsia="Times New Roman"/>
                <w:color w:val="000000"/>
                <w:sz w:val="24"/>
                <w:lang w:val="it-IT"/>
              </w:rPr>
              <w:t>Operatori della P.L. per facilitare le operazioni.</w:t>
            </w:r>
          </w:p>
        </w:tc>
        <w:tc>
          <w:tcPr>
            <w:tcW w:w="1418" w:type="dxa"/>
            <w:tcBorders>
              <w:top w:val="single" w:sz="5" w:space="0" w:color="000000"/>
              <w:left w:val="single" w:sz="5" w:space="0" w:color="000000"/>
              <w:bottom w:val="single" w:sz="5" w:space="0" w:color="000000"/>
              <w:right w:val="single" w:sz="5" w:space="0" w:color="000000"/>
            </w:tcBorders>
          </w:tcPr>
          <w:p w14:paraId="5C868652" w14:textId="2AF53188" w:rsidR="00295500" w:rsidRDefault="00295500" w:rsidP="009A47B4">
            <w:pPr>
              <w:spacing w:before="1795" w:line="208" w:lineRule="exact"/>
              <w:jc w:val="center"/>
              <w:textAlignment w:val="baseline"/>
              <w:rPr>
                <w:rFonts w:eastAsia="Times New Roman"/>
                <w:color w:val="000000"/>
                <w:sz w:val="24"/>
                <w:lang w:val="it-IT"/>
              </w:rPr>
            </w:pPr>
            <w:r>
              <w:rPr>
                <w:rFonts w:eastAsia="Times New Roman"/>
                <w:color w:val="000000"/>
                <w:sz w:val="24"/>
                <w:lang w:val="it-IT"/>
              </w:rPr>
              <w:t>€ 50 00</w:t>
            </w:r>
          </w:p>
        </w:tc>
      </w:tr>
      <w:tr w:rsidR="00295500" w14:paraId="3CDC8B3E" w14:textId="77777777" w:rsidTr="00535B3B">
        <w:trPr>
          <w:trHeight w:hRule="exact" w:val="4949"/>
        </w:trPr>
        <w:tc>
          <w:tcPr>
            <w:tcW w:w="993" w:type="dxa"/>
            <w:tcBorders>
              <w:top w:val="single" w:sz="5" w:space="0" w:color="000000"/>
              <w:left w:val="single" w:sz="5" w:space="0" w:color="000000"/>
              <w:bottom w:val="single" w:sz="5" w:space="0" w:color="000000"/>
              <w:right w:val="single" w:sz="5" w:space="0" w:color="000000"/>
            </w:tcBorders>
            <w:shd w:val="clear" w:color="FFFF00" w:fill="FFFF00"/>
          </w:tcPr>
          <w:p w14:paraId="7681C4C8" w14:textId="310840B0" w:rsidR="00295500" w:rsidRDefault="003519AF" w:rsidP="00AC23F8">
            <w:pPr>
              <w:spacing w:before="2223" w:after="2443" w:line="278" w:lineRule="exact"/>
              <w:jc w:val="center"/>
              <w:textAlignment w:val="baseline"/>
              <w:rPr>
                <w:rFonts w:eastAsia="Times New Roman"/>
                <w:b/>
                <w:color w:val="000000"/>
                <w:sz w:val="24"/>
                <w:lang w:val="it-IT"/>
              </w:rPr>
            </w:pPr>
            <w:r>
              <w:lastRenderedPageBreak/>
              <w:t xml:space="preserve"> </w:t>
            </w:r>
            <w:r w:rsidR="00295500">
              <w:rPr>
                <w:rFonts w:eastAsia="Times New Roman"/>
                <w:b/>
                <w:color w:val="000000"/>
                <w:sz w:val="24"/>
                <w:lang w:val="it-IT"/>
              </w:rPr>
              <w:t>5</w:t>
            </w:r>
          </w:p>
        </w:tc>
        <w:tc>
          <w:tcPr>
            <w:tcW w:w="2268" w:type="dxa"/>
            <w:tcBorders>
              <w:top w:val="single" w:sz="5" w:space="0" w:color="000000"/>
              <w:left w:val="single" w:sz="5" w:space="0" w:color="000000"/>
              <w:bottom w:val="single" w:sz="5" w:space="0" w:color="000000"/>
              <w:right w:val="single" w:sz="5" w:space="0" w:color="000000"/>
            </w:tcBorders>
          </w:tcPr>
          <w:p w14:paraId="6B671541" w14:textId="17F32326" w:rsidR="00295500" w:rsidRDefault="00295500" w:rsidP="00AC23F8">
            <w:pPr>
              <w:spacing w:before="2077" w:after="2315" w:line="276" w:lineRule="exact"/>
              <w:jc w:val="center"/>
              <w:textAlignment w:val="baseline"/>
              <w:rPr>
                <w:rFonts w:eastAsia="Times New Roman"/>
                <w:color w:val="000000"/>
                <w:sz w:val="24"/>
                <w:lang w:val="it-IT"/>
              </w:rPr>
            </w:pPr>
            <w:r>
              <w:rPr>
                <w:rFonts w:eastAsia="Times New Roman"/>
                <w:color w:val="000000"/>
                <w:sz w:val="24"/>
                <w:lang w:val="it-IT"/>
              </w:rPr>
              <w:t>Movimentazione dei</w:t>
            </w:r>
            <w:r w:rsidR="00106280">
              <w:rPr>
                <w:rFonts w:eastAsia="Times New Roman"/>
                <w:color w:val="000000"/>
                <w:sz w:val="24"/>
                <w:lang w:val="it-IT"/>
              </w:rPr>
              <w:t xml:space="preserve"> </w:t>
            </w:r>
            <w:r>
              <w:rPr>
                <w:rFonts w:eastAsia="Times New Roman"/>
                <w:color w:val="000000"/>
                <w:sz w:val="24"/>
                <w:lang w:val="it-IT"/>
              </w:rPr>
              <w:t>carichi</w:t>
            </w:r>
          </w:p>
        </w:tc>
        <w:tc>
          <w:tcPr>
            <w:tcW w:w="2268" w:type="dxa"/>
            <w:tcBorders>
              <w:top w:val="single" w:sz="5" w:space="0" w:color="000000"/>
              <w:left w:val="single" w:sz="5" w:space="0" w:color="000000"/>
              <w:bottom w:val="single" w:sz="5" w:space="0" w:color="000000"/>
              <w:right w:val="single" w:sz="5" w:space="0" w:color="000000"/>
            </w:tcBorders>
          </w:tcPr>
          <w:p w14:paraId="4618733E" w14:textId="7CFFBC89" w:rsidR="00295500" w:rsidRDefault="00295500" w:rsidP="00106280">
            <w:pPr>
              <w:spacing w:before="980" w:line="276" w:lineRule="exact"/>
              <w:ind w:left="72"/>
              <w:textAlignment w:val="baseline"/>
              <w:rPr>
                <w:rFonts w:eastAsia="Times New Roman"/>
                <w:color w:val="000000"/>
                <w:sz w:val="24"/>
                <w:lang w:val="it-IT"/>
              </w:rPr>
            </w:pPr>
            <w:r>
              <w:rPr>
                <w:rFonts w:eastAsia="Times New Roman"/>
                <w:color w:val="000000"/>
                <w:sz w:val="24"/>
                <w:lang w:val="it-IT"/>
              </w:rPr>
              <w:t>Sollevamento,</w:t>
            </w:r>
            <w:r w:rsidR="007E65C3">
              <w:rPr>
                <w:rFonts w:eastAsia="Times New Roman"/>
                <w:color w:val="000000"/>
                <w:sz w:val="24"/>
                <w:lang w:val="it-IT"/>
              </w:rPr>
              <w:t xml:space="preserve"> </w:t>
            </w:r>
            <w:r>
              <w:rPr>
                <w:rFonts w:eastAsia="Times New Roman"/>
                <w:color w:val="000000"/>
                <w:sz w:val="24"/>
                <w:lang w:val="it-IT"/>
              </w:rPr>
              <w:t>spostamento</w:t>
            </w:r>
            <w:r w:rsidR="007E65C3">
              <w:rPr>
                <w:rFonts w:eastAsia="Times New Roman"/>
                <w:color w:val="000000"/>
                <w:sz w:val="24"/>
                <w:lang w:val="it-IT"/>
              </w:rPr>
              <w:t xml:space="preserve"> </w:t>
            </w:r>
            <w:r>
              <w:rPr>
                <w:rFonts w:eastAsia="Times New Roman"/>
                <w:color w:val="000000"/>
                <w:sz w:val="24"/>
                <w:lang w:val="it-IT"/>
              </w:rPr>
              <w:t>e</w:t>
            </w:r>
            <w:r w:rsidR="007E65C3">
              <w:rPr>
                <w:rFonts w:eastAsia="Times New Roman"/>
                <w:color w:val="000000"/>
                <w:sz w:val="24"/>
                <w:lang w:val="it-IT"/>
              </w:rPr>
              <w:t xml:space="preserve"> </w:t>
            </w:r>
            <w:r>
              <w:rPr>
                <w:rFonts w:eastAsia="Times New Roman"/>
                <w:color w:val="000000"/>
                <w:sz w:val="24"/>
                <w:lang w:val="it-IT"/>
              </w:rPr>
              <w:t>deposizione</w:t>
            </w:r>
            <w:r w:rsidR="007E65C3">
              <w:rPr>
                <w:rFonts w:eastAsia="Times New Roman"/>
                <w:color w:val="000000"/>
                <w:sz w:val="24"/>
                <w:lang w:val="it-IT"/>
              </w:rPr>
              <w:t xml:space="preserve"> </w:t>
            </w:r>
            <w:r>
              <w:rPr>
                <w:rFonts w:eastAsia="Times New Roman"/>
                <w:color w:val="000000"/>
                <w:sz w:val="24"/>
                <w:lang w:val="it-IT"/>
              </w:rPr>
              <w:t>del</w:t>
            </w:r>
            <w:r w:rsidR="007E65C3">
              <w:rPr>
                <w:rFonts w:eastAsia="Times New Roman"/>
                <w:color w:val="000000"/>
                <w:sz w:val="24"/>
                <w:lang w:val="it-IT"/>
              </w:rPr>
              <w:t xml:space="preserve"> </w:t>
            </w:r>
            <w:r>
              <w:rPr>
                <w:rFonts w:eastAsia="Times New Roman"/>
                <w:color w:val="000000"/>
                <w:sz w:val="24"/>
                <w:lang w:val="it-IT"/>
              </w:rPr>
              <w:t>carico/scarico, anche</w:t>
            </w:r>
            <w:r w:rsidR="00106280">
              <w:rPr>
                <w:rFonts w:eastAsia="Times New Roman"/>
                <w:color w:val="000000"/>
                <w:sz w:val="24"/>
                <w:lang w:val="it-IT"/>
              </w:rPr>
              <w:t xml:space="preserve"> </w:t>
            </w:r>
            <w:r>
              <w:rPr>
                <w:rFonts w:eastAsia="Times New Roman"/>
                <w:color w:val="000000"/>
                <w:sz w:val="24"/>
                <w:lang w:val="it-IT"/>
              </w:rPr>
              <w:t>manualmente.</w:t>
            </w:r>
          </w:p>
          <w:p w14:paraId="1CFC12F4" w14:textId="1BD22C48" w:rsidR="00295500" w:rsidRDefault="00295500" w:rsidP="007E65C3">
            <w:pPr>
              <w:tabs>
                <w:tab w:val="right" w:pos="2088"/>
              </w:tabs>
              <w:spacing w:before="14" w:line="269" w:lineRule="exact"/>
              <w:ind w:left="72"/>
              <w:textAlignment w:val="baseline"/>
              <w:rPr>
                <w:rFonts w:eastAsia="Times New Roman"/>
                <w:color w:val="000000"/>
                <w:sz w:val="24"/>
                <w:lang w:val="it-IT"/>
              </w:rPr>
            </w:pPr>
            <w:r>
              <w:rPr>
                <w:rFonts w:eastAsia="Times New Roman"/>
                <w:color w:val="000000"/>
                <w:sz w:val="24"/>
                <w:lang w:val="it-IT"/>
              </w:rPr>
              <w:t>Inoltre,</w:t>
            </w:r>
            <w:r w:rsidR="007E65C3">
              <w:rPr>
                <w:rFonts w:eastAsia="Times New Roman"/>
                <w:color w:val="000000"/>
                <w:sz w:val="24"/>
                <w:lang w:val="it-IT"/>
              </w:rPr>
              <w:t xml:space="preserve"> </w:t>
            </w:r>
            <w:r>
              <w:rPr>
                <w:rFonts w:eastAsia="Times New Roman"/>
                <w:color w:val="000000"/>
                <w:sz w:val="24"/>
                <w:lang w:val="it-IT"/>
              </w:rPr>
              <w:t>operazioni di traino o spinta di</w:t>
            </w:r>
            <w:r w:rsidR="007E65C3">
              <w:rPr>
                <w:rFonts w:eastAsia="Times New Roman"/>
                <w:color w:val="000000"/>
                <w:sz w:val="24"/>
                <w:lang w:val="it-IT"/>
              </w:rPr>
              <w:t xml:space="preserve"> </w:t>
            </w:r>
            <w:r>
              <w:rPr>
                <w:rFonts w:eastAsia="Times New Roman"/>
                <w:color w:val="000000"/>
                <w:sz w:val="24"/>
                <w:lang w:val="it-IT"/>
              </w:rPr>
              <w:t>un</w:t>
            </w:r>
            <w:r w:rsidR="007E65C3">
              <w:rPr>
                <w:rFonts w:eastAsia="Times New Roman"/>
                <w:color w:val="000000"/>
                <w:sz w:val="24"/>
                <w:lang w:val="it-IT"/>
              </w:rPr>
              <w:t xml:space="preserve"> </w:t>
            </w:r>
            <w:r>
              <w:rPr>
                <w:rFonts w:eastAsia="Times New Roman"/>
                <w:color w:val="000000"/>
                <w:sz w:val="24"/>
                <w:lang w:val="it-IT"/>
              </w:rPr>
              <w:t>carico</w:t>
            </w:r>
            <w:r w:rsidR="007E65C3">
              <w:rPr>
                <w:rFonts w:eastAsia="Times New Roman"/>
                <w:color w:val="000000"/>
                <w:sz w:val="24"/>
                <w:lang w:val="it-IT"/>
              </w:rPr>
              <w:t xml:space="preserve"> </w:t>
            </w:r>
            <w:r>
              <w:rPr>
                <w:rFonts w:eastAsia="Times New Roman"/>
                <w:color w:val="000000"/>
                <w:sz w:val="24"/>
                <w:lang w:val="it-IT"/>
              </w:rPr>
              <w:t>con</w:t>
            </w:r>
            <w:r w:rsidR="007E65C3">
              <w:rPr>
                <w:rFonts w:eastAsia="Times New Roman"/>
                <w:color w:val="000000"/>
                <w:sz w:val="24"/>
                <w:lang w:val="it-IT"/>
              </w:rPr>
              <w:t xml:space="preserve"> </w:t>
            </w:r>
            <w:r>
              <w:rPr>
                <w:rFonts w:eastAsia="Times New Roman"/>
                <w:color w:val="000000"/>
                <w:sz w:val="24"/>
                <w:lang w:val="it-IT"/>
              </w:rPr>
              <w:t>o mezzi ausiliari</w:t>
            </w:r>
          </w:p>
        </w:tc>
        <w:tc>
          <w:tcPr>
            <w:tcW w:w="2976" w:type="dxa"/>
            <w:tcBorders>
              <w:top w:val="single" w:sz="5" w:space="0" w:color="000000"/>
              <w:left w:val="single" w:sz="5" w:space="0" w:color="000000"/>
              <w:bottom w:val="single" w:sz="5" w:space="0" w:color="000000"/>
              <w:right w:val="single" w:sz="5" w:space="0" w:color="000000"/>
            </w:tcBorders>
          </w:tcPr>
          <w:p w14:paraId="0AA7631B" w14:textId="015F77C2" w:rsidR="00295500" w:rsidRDefault="00295500" w:rsidP="00C7094D">
            <w:pPr>
              <w:spacing w:before="2" w:line="276" w:lineRule="exact"/>
              <w:ind w:left="144"/>
              <w:textAlignment w:val="baseline"/>
              <w:rPr>
                <w:rFonts w:eastAsia="Times New Roman"/>
                <w:color w:val="000000"/>
                <w:sz w:val="24"/>
                <w:lang w:val="it-IT"/>
              </w:rPr>
            </w:pPr>
            <w:r>
              <w:rPr>
                <w:rFonts w:eastAsia="Times New Roman"/>
                <w:color w:val="000000"/>
                <w:sz w:val="24"/>
                <w:lang w:val="it-IT"/>
              </w:rPr>
              <w:t>Formazione, informazione e</w:t>
            </w:r>
            <w:r w:rsidR="00C7094D">
              <w:rPr>
                <w:rFonts w:eastAsia="Times New Roman"/>
                <w:color w:val="000000"/>
                <w:sz w:val="24"/>
                <w:lang w:val="it-IT"/>
              </w:rPr>
              <w:t xml:space="preserve"> </w:t>
            </w:r>
            <w:r w:rsidR="007E65C3">
              <w:rPr>
                <w:rFonts w:eastAsia="Times New Roman"/>
                <w:color w:val="000000"/>
                <w:sz w:val="24"/>
                <w:lang w:val="it-IT"/>
              </w:rPr>
              <w:t>A</w:t>
            </w:r>
            <w:r>
              <w:rPr>
                <w:rFonts w:eastAsia="Times New Roman"/>
                <w:color w:val="000000"/>
                <w:sz w:val="24"/>
                <w:lang w:val="it-IT"/>
              </w:rPr>
              <w:t>ddestramento</w:t>
            </w:r>
            <w:r w:rsidR="007E65C3">
              <w:rPr>
                <w:rFonts w:eastAsia="Times New Roman"/>
                <w:color w:val="000000"/>
                <w:sz w:val="24"/>
                <w:lang w:val="it-IT"/>
              </w:rPr>
              <w:t xml:space="preserve"> </w:t>
            </w:r>
            <w:r>
              <w:rPr>
                <w:rFonts w:eastAsia="Times New Roman"/>
                <w:color w:val="000000"/>
                <w:sz w:val="24"/>
                <w:lang w:val="it-IT"/>
              </w:rPr>
              <w:t>dei lavoratori. Affidamento dei compiti agli addetti in base</w:t>
            </w:r>
            <w:r w:rsidR="007E65C3">
              <w:rPr>
                <w:rFonts w:eastAsia="Times New Roman"/>
                <w:color w:val="000000"/>
                <w:sz w:val="24"/>
                <w:lang w:val="it-IT"/>
              </w:rPr>
              <w:t xml:space="preserve"> </w:t>
            </w:r>
            <w:r>
              <w:rPr>
                <w:rFonts w:eastAsia="Times New Roman"/>
                <w:color w:val="000000"/>
                <w:sz w:val="24"/>
                <w:lang w:val="it-IT"/>
              </w:rPr>
              <w:t>alle</w:t>
            </w:r>
            <w:r w:rsidR="007E65C3">
              <w:rPr>
                <w:rFonts w:eastAsia="Times New Roman"/>
                <w:color w:val="000000"/>
                <w:sz w:val="24"/>
                <w:lang w:val="it-IT"/>
              </w:rPr>
              <w:t xml:space="preserve"> </w:t>
            </w:r>
            <w:r>
              <w:rPr>
                <w:rFonts w:eastAsia="Times New Roman"/>
                <w:color w:val="000000"/>
                <w:sz w:val="24"/>
                <w:lang w:val="it-IT"/>
              </w:rPr>
              <w:t>loro</w:t>
            </w:r>
            <w:r w:rsidR="007E65C3">
              <w:rPr>
                <w:rFonts w:eastAsia="Times New Roman"/>
                <w:color w:val="000000"/>
                <w:sz w:val="24"/>
                <w:lang w:val="it-IT"/>
              </w:rPr>
              <w:t xml:space="preserve"> </w:t>
            </w:r>
            <w:r>
              <w:rPr>
                <w:rFonts w:eastAsia="Times New Roman"/>
                <w:color w:val="000000"/>
                <w:sz w:val="24"/>
                <w:lang w:val="it-IT"/>
              </w:rPr>
              <w:t>capacità</w:t>
            </w:r>
            <w:r w:rsidR="007E65C3">
              <w:rPr>
                <w:rFonts w:eastAsia="Times New Roman"/>
                <w:color w:val="000000"/>
                <w:sz w:val="24"/>
                <w:lang w:val="it-IT"/>
              </w:rPr>
              <w:t xml:space="preserve"> </w:t>
            </w:r>
            <w:r>
              <w:rPr>
                <w:rFonts w:eastAsia="Times New Roman"/>
                <w:color w:val="000000"/>
                <w:sz w:val="24"/>
                <w:lang w:val="it-IT"/>
              </w:rPr>
              <w:t>e condizioni. Evitare o ridurre</w:t>
            </w:r>
            <w:r w:rsidR="007E65C3">
              <w:rPr>
                <w:rFonts w:eastAsia="Times New Roman"/>
                <w:color w:val="000000"/>
                <w:sz w:val="24"/>
                <w:lang w:val="it-IT"/>
              </w:rPr>
              <w:t xml:space="preserve"> </w:t>
            </w:r>
            <w:r>
              <w:rPr>
                <w:rFonts w:eastAsia="Times New Roman"/>
                <w:color w:val="000000"/>
                <w:sz w:val="24"/>
                <w:lang w:val="it-IT"/>
              </w:rPr>
              <w:t>al</w:t>
            </w:r>
            <w:r w:rsidR="007E65C3">
              <w:rPr>
                <w:rFonts w:eastAsia="Times New Roman"/>
                <w:color w:val="000000"/>
                <w:sz w:val="24"/>
                <w:lang w:val="it-IT"/>
              </w:rPr>
              <w:t xml:space="preserve"> </w:t>
            </w:r>
            <w:r>
              <w:rPr>
                <w:rFonts w:eastAsia="Times New Roman"/>
                <w:color w:val="000000"/>
                <w:sz w:val="24"/>
                <w:lang w:val="it-IT"/>
              </w:rPr>
              <w:t>minimo</w:t>
            </w:r>
            <w:r w:rsidR="007E65C3">
              <w:rPr>
                <w:rFonts w:eastAsia="Times New Roman"/>
                <w:color w:val="000000"/>
                <w:sz w:val="24"/>
                <w:lang w:val="it-IT"/>
              </w:rPr>
              <w:t xml:space="preserve"> </w:t>
            </w:r>
            <w:r>
              <w:rPr>
                <w:rFonts w:eastAsia="Times New Roman"/>
                <w:color w:val="000000"/>
                <w:sz w:val="24"/>
                <w:lang w:val="it-IT"/>
              </w:rPr>
              <w:t>la</w:t>
            </w:r>
            <w:r w:rsidR="007E65C3">
              <w:rPr>
                <w:rFonts w:eastAsia="Times New Roman"/>
                <w:color w:val="000000"/>
                <w:sz w:val="24"/>
                <w:lang w:val="it-IT"/>
              </w:rPr>
              <w:t xml:space="preserve"> </w:t>
            </w:r>
            <w:r>
              <w:rPr>
                <w:rFonts w:eastAsia="Times New Roman"/>
                <w:color w:val="000000"/>
                <w:sz w:val="24"/>
                <w:lang w:val="it-IT"/>
              </w:rPr>
              <w:t>movimentazione</w:t>
            </w:r>
            <w:r w:rsidR="007E65C3">
              <w:rPr>
                <w:rFonts w:eastAsia="Times New Roman"/>
                <w:color w:val="000000"/>
                <w:sz w:val="24"/>
                <w:lang w:val="it-IT"/>
              </w:rPr>
              <w:t xml:space="preserve"> </w:t>
            </w:r>
            <w:r>
              <w:rPr>
                <w:rFonts w:eastAsia="Times New Roman"/>
                <w:color w:val="000000"/>
                <w:sz w:val="24"/>
                <w:lang w:val="it-IT"/>
              </w:rPr>
              <w:t>manuale dei carichi adottando ausili meccanici, prevedendo due</w:t>
            </w:r>
            <w:r w:rsidR="0027153B">
              <w:rPr>
                <w:rFonts w:eastAsia="Times New Roman"/>
                <w:color w:val="000000"/>
                <w:sz w:val="24"/>
                <w:lang w:val="it-IT"/>
              </w:rPr>
              <w:t xml:space="preserve"> </w:t>
            </w:r>
            <w:r w:rsidRPr="0027153B">
              <w:rPr>
                <w:rFonts w:eastAsia="Times New Roman"/>
                <w:color w:val="000000"/>
                <w:sz w:val="24"/>
                <w:lang w:val="it-IT"/>
              </w:rPr>
              <w:t>più operatori. Ridurre la distanza</w:t>
            </w:r>
            <w:r w:rsidR="0027153B">
              <w:rPr>
                <w:rFonts w:eastAsia="Times New Roman"/>
                <w:color w:val="000000"/>
                <w:sz w:val="24"/>
                <w:lang w:val="it-IT"/>
              </w:rPr>
              <w:t xml:space="preserve"> </w:t>
            </w:r>
            <w:r w:rsidRPr="0027153B">
              <w:rPr>
                <w:rFonts w:eastAsia="Times New Roman"/>
                <w:color w:val="000000"/>
                <w:sz w:val="24"/>
                <w:lang w:val="it-IT"/>
              </w:rPr>
              <w:t>tra</w:t>
            </w:r>
            <w:r w:rsidR="0027153B">
              <w:rPr>
                <w:rFonts w:eastAsia="Times New Roman"/>
                <w:color w:val="000000"/>
                <w:sz w:val="24"/>
                <w:lang w:val="it-IT"/>
              </w:rPr>
              <w:t xml:space="preserve"> </w:t>
            </w:r>
            <w:r w:rsidRPr="0027153B">
              <w:rPr>
                <w:rFonts w:eastAsia="Times New Roman"/>
                <w:color w:val="000000"/>
                <w:sz w:val="24"/>
                <w:lang w:val="it-IT"/>
              </w:rPr>
              <w:t>il</w:t>
            </w:r>
            <w:r w:rsidR="0027153B">
              <w:rPr>
                <w:rFonts w:eastAsia="Times New Roman"/>
                <w:color w:val="000000"/>
                <w:sz w:val="24"/>
                <w:lang w:val="it-IT"/>
              </w:rPr>
              <w:t xml:space="preserve"> </w:t>
            </w:r>
            <w:r w:rsidRPr="0027153B">
              <w:rPr>
                <w:rFonts w:eastAsia="Times New Roman"/>
                <w:color w:val="000000"/>
                <w:sz w:val="24"/>
                <w:lang w:val="it-IT"/>
              </w:rPr>
              <w:t>carico</w:t>
            </w:r>
            <w:r w:rsidR="0027153B">
              <w:rPr>
                <w:rFonts w:eastAsia="Times New Roman"/>
                <w:color w:val="000000"/>
                <w:sz w:val="24"/>
                <w:lang w:val="it-IT"/>
              </w:rPr>
              <w:t xml:space="preserve"> </w:t>
            </w:r>
            <w:r w:rsidRPr="0027153B">
              <w:rPr>
                <w:rFonts w:eastAsia="Times New Roman"/>
                <w:color w:val="000000"/>
                <w:sz w:val="24"/>
                <w:lang w:val="it-IT"/>
              </w:rPr>
              <w:t>e</w:t>
            </w:r>
            <w:r w:rsidR="0027153B">
              <w:rPr>
                <w:rFonts w:eastAsia="Times New Roman"/>
                <w:color w:val="000000"/>
                <w:sz w:val="24"/>
                <w:lang w:val="it-IT"/>
              </w:rPr>
              <w:t xml:space="preserve"> </w:t>
            </w:r>
            <w:r>
              <w:rPr>
                <w:rFonts w:eastAsia="Times New Roman"/>
                <w:color w:val="000000"/>
                <w:sz w:val="24"/>
                <w:lang w:val="it-IT"/>
              </w:rPr>
              <w:t>l'ausilio, utilizzo del traino</w:t>
            </w:r>
            <w:r w:rsidR="00106280">
              <w:rPr>
                <w:rFonts w:eastAsia="Times New Roman"/>
                <w:color w:val="000000"/>
                <w:sz w:val="24"/>
                <w:lang w:val="it-IT"/>
              </w:rPr>
              <w:t xml:space="preserve"> o </w:t>
            </w:r>
            <w:r>
              <w:rPr>
                <w:rFonts w:eastAsia="Times New Roman"/>
                <w:color w:val="000000"/>
                <w:sz w:val="24"/>
                <w:lang w:val="it-IT"/>
              </w:rPr>
              <w:t>spinta</w:t>
            </w:r>
            <w:r w:rsidR="00106280">
              <w:rPr>
                <w:rFonts w:eastAsia="Times New Roman"/>
                <w:color w:val="000000"/>
                <w:sz w:val="24"/>
                <w:lang w:val="it-IT"/>
              </w:rPr>
              <w:t xml:space="preserve"> </w:t>
            </w:r>
            <w:r>
              <w:rPr>
                <w:rFonts w:eastAsia="Times New Roman"/>
                <w:color w:val="000000"/>
                <w:sz w:val="24"/>
                <w:lang w:val="it-IT"/>
              </w:rPr>
              <w:t>solo</w:t>
            </w:r>
            <w:r w:rsidR="00106280">
              <w:rPr>
                <w:rFonts w:eastAsia="Times New Roman"/>
                <w:color w:val="000000"/>
                <w:sz w:val="24"/>
                <w:lang w:val="it-IT"/>
              </w:rPr>
              <w:t xml:space="preserve"> </w:t>
            </w:r>
            <w:r>
              <w:rPr>
                <w:rFonts w:eastAsia="Times New Roman"/>
                <w:color w:val="000000"/>
                <w:sz w:val="24"/>
                <w:lang w:val="it-IT"/>
              </w:rPr>
              <w:t>quando</w:t>
            </w:r>
            <w:r w:rsidR="00106280">
              <w:rPr>
                <w:rFonts w:eastAsia="Times New Roman"/>
                <w:color w:val="000000"/>
                <w:sz w:val="24"/>
                <w:lang w:val="it-IT"/>
              </w:rPr>
              <w:t xml:space="preserve"> </w:t>
            </w:r>
            <w:r>
              <w:rPr>
                <w:rFonts w:eastAsia="Times New Roman"/>
                <w:color w:val="000000"/>
                <w:sz w:val="24"/>
                <w:lang w:val="it-IT"/>
              </w:rPr>
              <w:t>necessario. Utilizzo dei DPI</w:t>
            </w:r>
            <w:r w:rsidR="00106280">
              <w:rPr>
                <w:rFonts w:eastAsia="Times New Roman"/>
                <w:color w:val="000000"/>
                <w:sz w:val="24"/>
                <w:lang w:val="it-IT"/>
              </w:rPr>
              <w:t xml:space="preserve"> </w:t>
            </w:r>
            <w:r>
              <w:rPr>
                <w:rFonts w:eastAsia="Times New Roman"/>
                <w:color w:val="000000"/>
                <w:sz w:val="24"/>
                <w:lang w:val="it-IT"/>
              </w:rPr>
              <w:t>come</w:t>
            </w:r>
            <w:r w:rsidR="00106280">
              <w:rPr>
                <w:rFonts w:eastAsia="Times New Roman"/>
                <w:color w:val="000000"/>
                <w:sz w:val="24"/>
                <w:lang w:val="it-IT"/>
              </w:rPr>
              <w:t xml:space="preserve"> </w:t>
            </w:r>
            <w:r>
              <w:rPr>
                <w:rFonts w:eastAsia="Times New Roman"/>
                <w:color w:val="000000"/>
                <w:sz w:val="24"/>
                <w:lang w:val="it-IT"/>
              </w:rPr>
              <w:t>previsto</w:t>
            </w:r>
            <w:r w:rsidR="00106280">
              <w:rPr>
                <w:rFonts w:eastAsia="Times New Roman"/>
                <w:color w:val="000000"/>
                <w:sz w:val="24"/>
                <w:lang w:val="it-IT"/>
              </w:rPr>
              <w:t xml:space="preserve"> </w:t>
            </w:r>
            <w:r>
              <w:rPr>
                <w:rFonts w:eastAsia="Times New Roman"/>
                <w:color w:val="000000"/>
                <w:sz w:val="24"/>
                <w:lang w:val="it-IT"/>
              </w:rPr>
              <w:t>dal</w:t>
            </w:r>
            <w:r w:rsidR="00106280">
              <w:rPr>
                <w:rFonts w:eastAsia="Times New Roman"/>
                <w:color w:val="000000"/>
                <w:sz w:val="24"/>
                <w:lang w:val="it-IT"/>
              </w:rPr>
              <w:t xml:space="preserve"> </w:t>
            </w:r>
            <w:r>
              <w:rPr>
                <w:rFonts w:eastAsia="Times New Roman"/>
                <w:color w:val="000000"/>
                <w:sz w:val="24"/>
                <w:lang w:val="it-IT"/>
              </w:rPr>
              <w:t>DVR dell'impresa</w:t>
            </w:r>
            <w:r w:rsidR="00106280">
              <w:rPr>
                <w:rFonts w:eastAsia="Times New Roman"/>
                <w:color w:val="000000"/>
                <w:sz w:val="24"/>
                <w:lang w:val="it-IT"/>
              </w:rPr>
              <w:t>.</w:t>
            </w:r>
          </w:p>
        </w:tc>
        <w:tc>
          <w:tcPr>
            <w:tcW w:w="1418" w:type="dxa"/>
            <w:tcBorders>
              <w:top w:val="single" w:sz="5" w:space="0" w:color="000000"/>
              <w:left w:val="single" w:sz="5" w:space="0" w:color="000000"/>
              <w:bottom w:val="single" w:sz="5" w:space="0" w:color="000000"/>
              <w:right w:val="single" w:sz="5" w:space="0" w:color="000000"/>
            </w:tcBorders>
          </w:tcPr>
          <w:p w14:paraId="5291C26C" w14:textId="77777777" w:rsidR="00295500" w:rsidRDefault="00295500" w:rsidP="00AC23F8">
            <w:pPr>
              <w:tabs>
                <w:tab w:val="decimal" w:pos="792"/>
              </w:tabs>
              <w:spacing w:before="2219" w:after="2449" w:line="276" w:lineRule="exact"/>
              <w:textAlignment w:val="baseline"/>
              <w:rPr>
                <w:rFonts w:eastAsia="Times New Roman"/>
                <w:color w:val="000000"/>
                <w:sz w:val="24"/>
                <w:lang w:val="it-IT"/>
              </w:rPr>
            </w:pPr>
            <w:r>
              <w:rPr>
                <w:rFonts w:eastAsia="Times New Roman"/>
                <w:color w:val="000000"/>
                <w:sz w:val="24"/>
                <w:lang w:val="it-IT"/>
              </w:rPr>
              <w:t>€ 0,00</w:t>
            </w:r>
          </w:p>
        </w:tc>
      </w:tr>
      <w:tr w:rsidR="00295500" w14:paraId="59EF6254" w14:textId="77777777" w:rsidTr="00535B3B">
        <w:trPr>
          <w:trHeight w:hRule="exact" w:val="6595"/>
        </w:trPr>
        <w:tc>
          <w:tcPr>
            <w:tcW w:w="993" w:type="dxa"/>
            <w:tcBorders>
              <w:top w:val="single" w:sz="5" w:space="0" w:color="000000"/>
              <w:left w:val="single" w:sz="5" w:space="0" w:color="000000"/>
              <w:bottom w:val="single" w:sz="5" w:space="0" w:color="000000"/>
              <w:right w:val="single" w:sz="5" w:space="0" w:color="000000"/>
            </w:tcBorders>
            <w:shd w:val="clear" w:color="FFC000" w:fill="FFC000"/>
          </w:tcPr>
          <w:p w14:paraId="73D6937A" w14:textId="77777777" w:rsidR="00295500" w:rsidRDefault="00295500" w:rsidP="00AC23F8">
            <w:pPr>
              <w:spacing w:before="3048" w:after="3264" w:line="278" w:lineRule="exact"/>
              <w:jc w:val="center"/>
              <w:textAlignment w:val="baseline"/>
              <w:rPr>
                <w:rFonts w:eastAsia="Times New Roman"/>
                <w:b/>
                <w:color w:val="000000"/>
                <w:sz w:val="24"/>
                <w:lang w:val="it-IT"/>
              </w:rPr>
            </w:pPr>
            <w:r>
              <w:rPr>
                <w:rFonts w:eastAsia="Times New Roman"/>
                <w:b/>
                <w:color w:val="000000"/>
                <w:sz w:val="24"/>
                <w:lang w:val="it-IT"/>
              </w:rPr>
              <w:t>6</w:t>
            </w:r>
          </w:p>
        </w:tc>
        <w:tc>
          <w:tcPr>
            <w:tcW w:w="2268" w:type="dxa"/>
            <w:tcBorders>
              <w:top w:val="single" w:sz="5" w:space="0" w:color="000000"/>
              <w:left w:val="single" w:sz="5" w:space="0" w:color="000000"/>
              <w:bottom w:val="single" w:sz="5" w:space="0" w:color="000000"/>
              <w:right w:val="single" w:sz="5" w:space="0" w:color="000000"/>
            </w:tcBorders>
          </w:tcPr>
          <w:p w14:paraId="09E493E1" w14:textId="33249635" w:rsidR="00295500" w:rsidRDefault="00295500" w:rsidP="00AC23F8">
            <w:pPr>
              <w:spacing w:before="2912" w:after="3140" w:line="269" w:lineRule="exact"/>
              <w:jc w:val="center"/>
              <w:textAlignment w:val="baseline"/>
              <w:rPr>
                <w:rFonts w:eastAsia="Times New Roman"/>
                <w:color w:val="000000"/>
                <w:sz w:val="24"/>
                <w:lang w:val="it-IT"/>
              </w:rPr>
            </w:pPr>
            <w:r>
              <w:rPr>
                <w:rFonts w:eastAsia="Times New Roman"/>
                <w:color w:val="000000"/>
                <w:sz w:val="24"/>
                <w:lang w:val="it-IT"/>
              </w:rPr>
              <w:t>Attrezzature e macchinari</w:t>
            </w:r>
          </w:p>
        </w:tc>
        <w:tc>
          <w:tcPr>
            <w:tcW w:w="2268" w:type="dxa"/>
            <w:tcBorders>
              <w:top w:val="single" w:sz="5" w:space="0" w:color="000000"/>
              <w:left w:val="single" w:sz="5" w:space="0" w:color="000000"/>
              <w:bottom w:val="single" w:sz="5" w:space="0" w:color="000000"/>
              <w:right w:val="single" w:sz="5" w:space="0" w:color="000000"/>
            </w:tcBorders>
          </w:tcPr>
          <w:p w14:paraId="39710D07" w14:textId="244D3B10" w:rsidR="00295500" w:rsidRDefault="00295500" w:rsidP="00C7094D">
            <w:pPr>
              <w:spacing w:before="831" w:line="276" w:lineRule="exact"/>
              <w:ind w:left="72"/>
              <w:textAlignment w:val="baseline"/>
              <w:rPr>
                <w:rFonts w:eastAsia="Times New Roman"/>
                <w:color w:val="000000"/>
                <w:sz w:val="24"/>
                <w:lang w:val="it-IT"/>
              </w:rPr>
            </w:pPr>
            <w:r>
              <w:rPr>
                <w:rFonts w:eastAsia="Times New Roman"/>
                <w:color w:val="000000"/>
                <w:sz w:val="24"/>
                <w:lang w:val="it-IT"/>
              </w:rPr>
              <w:t>Urti, impatti, colpi, compressioni,</w:t>
            </w:r>
            <w:r w:rsidR="00C7094D">
              <w:rPr>
                <w:rFonts w:eastAsia="Times New Roman"/>
                <w:color w:val="000000"/>
                <w:sz w:val="24"/>
                <w:lang w:val="it-IT"/>
              </w:rPr>
              <w:t xml:space="preserve"> </w:t>
            </w:r>
            <w:r>
              <w:rPr>
                <w:rFonts w:eastAsia="Times New Roman"/>
                <w:color w:val="000000"/>
                <w:sz w:val="24"/>
                <w:lang w:val="it-IT"/>
              </w:rPr>
              <w:t>punture,</w:t>
            </w:r>
            <w:r w:rsidR="00C7094D">
              <w:rPr>
                <w:rFonts w:eastAsia="Times New Roman"/>
                <w:color w:val="000000"/>
                <w:sz w:val="24"/>
                <w:lang w:val="it-IT"/>
              </w:rPr>
              <w:t xml:space="preserve"> </w:t>
            </w:r>
            <w:r>
              <w:rPr>
                <w:rFonts w:eastAsia="Times New Roman"/>
                <w:color w:val="000000"/>
                <w:sz w:val="24"/>
                <w:lang w:val="it-IT"/>
              </w:rPr>
              <w:t>tagli, abrasioni, schizzi e</w:t>
            </w:r>
            <w:r w:rsidR="00C7094D">
              <w:rPr>
                <w:rFonts w:eastAsia="Times New Roman"/>
                <w:color w:val="000000"/>
                <w:sz w:val="24"/>
                <w:lang w:val="it-IT"/>
              </w:rPr>
              <w:t xml:space="preserve"> </w:t>
            </w:r>
            <w:r>
              <w:rPr>
                <w:rFonts w:eastAsia="Times New Roman"/>
                <w:color w:val="000000"/>
                <w:sz w:val="24"/>
                <w:lang w:val="it-IT"/>
              </w:rPr>
              <w:t>proiezione</w:t>
            </w:r>
            <w:r w:rsidR="00C7094D">
              <w:rPr>
                <w:rFonts w:eastAsia="Times New Roman"/>
                <w:color w:val="000000"/>
                <w:sz w:val="24"/>
                <w:lang w:val="it-IT"/>
              </w:rPr>
              <w:t xml:space="preserve"> </w:t>
            </w:r>
            <w:r>
              <w:rPr>
                <w:rFonts w:eastAsia="Times New Roman"/>
                <w:color w:val="000000"/>
                <w:sz w:val="24"/>
                <w:lang w:val="it-IT"/>
              </w:rPr>
              <w:t>di</w:t>
            </w:r>
            <w:r w:rsidR="00C7094D">
              <w:rPr>
                <w:rFonts w:eastAsia="Times New Roman"/>
                <w:color w:val="000000"/>
                <w:sz w:val="24"/>
                <w:lang w:val="it-IT"/>
              </w:rPr>
              <w:t xml:space="preserve"> </w:t>
            </w:r>
            <w:r>
              <w:rPr>
                <w:rFonts w:eastAsia="Times New Roman"/>
                <w:color w:val="000000"/>
                <w:sz w:val="24"/>
                <w:lang w:val="it-IT"/>
              </w:rPr>
              <w:t>oggetti,</w:t>
            </w:r>
            <w:r w:rsidR="00C7094D">
              <w:rPr>
                <w:rFonts w:eastAsia="Times New Roman"/>
                <w:color w:val="000000"/>
                <w:sz w:val="24"/>
                <w:lang w:val="it-IT"/>
              </w:rPr>
              <w:t xml:space="preserve"> </w:t>
            </w:r>
            <w:r>
              <w:rPr>
                <w:rFonts w:eastAsia="Times New Roman"/>
                <w:color w:val="000000"/>
                <w:sz w:val="24"/>
                <w:lang w:val="it-IT"/>
              </w:rPr>
              <w:t>derivanti</w:t>
            </w:r>
            <w:r w:rsidR="00C7094D">
              <w:rPr>
                <w:rFonts w:eastAsia="Times New Roman"/>
                <w:color w:val="000000"/>
                <w:sz w:val="24"/>
                <w:lang w:val="it-IT"/>
              </w:rPr>
              <w:t xml:space="preserve"> </w:t>
            </w:r>
            <w:r>
              <w:rPr>
                <w:rFonts w:eastAsia="Times New Roman"/>
                <w:color w:val="000000"/>
                <w:sz w:val="24"/>
                <w:lang w:val="it-IT"/>
              </w:rPr>
              <w:t>dall'utilizzo</w:t>
            </w:r>
            <w:r w:rsidR="00C7094D">
              <w:rPr>
                <w:rFonts w:eastAsia="Times New Roman"/>
                <w:color w:val="000000"/>
                <w:sz w:val="24"/>
                <w:lang w:val="it-IT"/>
              </w:rPr>
              <w:t xml:space="preserve"> </w:t>
            </w:r>
            <w:r>
              <w:rPr>
                <w:rFonts w:eastAsia="Times New Roman"/>
                <w:color w:val="000000"/>
                <w:sz w:val="24"/>
                <w:lang w:val="it-IT"/>
              </w:rPr>
              <w:t>di</w:t>
            </w:r>
            <w:r w:rsidR="00C7094D">
              <w:rPr>
                <w:rFonts w:eastAsia="Times New Roman"/>
                <w:color w:val="000000"/>
                <w:sz w:val="24"/>
                <w:lang w:val="it-IT"/>
              </w:rPr>
              <w:t xml:space="preserve"> </w:t>
            </w:r>
            <w:r>
              <w:rPr>
                <w:rFonts w:eastAsia="Times New Roman"/>
                <w:color w:val="000000"/>
                <w:sz w:val="24"/>
                <w:lang w:val="it-IT"/>
              </w:rPr>
              <w:t>attrezzature</w:t>
            </w:r>
            <w:r w:rsidR="00C7094D">
              <w:rPr>
                <w:rFonts w:eastAsia="Times New Roman"/>
                <w:color w:val="000000"/>
                <w:sz w:val="24"/>
                <w:lang w:val="it-IT"/>
              </w:rPr>
              <w:t xml:space="preserve"> </w:t>
            </w:r>
            <w:r>
              <w:rPr>
                <w:rFonts w:eastAsia="Times New Roman"/>
                <w:color w:val="000000"/>
                <w:sz w:val="24"/>
                <w:lang w:val="it-IT"/>
              </w:rPr>
              <w:t>o</w:t>
            </w:r>
            <w:r w:rsidR="00C7094D">
              <w:rPr>
                <w:rFonts w:eastAsia="Times New Roman"/>
                <w:color w:val="000000"/>
                <w:sz w:val="24"/>
                <w:lang w:val="it-IT"/>
              </w:rPr>
              <w:t xml:space="preserve"> </w:t>
            </w:r>
            <w:r>
              <w:rPr>
                <w:rFonts w:eastAsia="Times New Roman"/>
                <w:color w:val="000000"/>
                <w:sz w:val="24"/>
                <w:lang w:val="it-IT"/>
              </w:rPr>
              <w:t>macchinari dell'impresa.</w:t>
            </w:r>
          </w:p>
          <w:p w14:paraId="3339BF4A" w14:textId="63F2529C" w:rsidR="00295500" w:rsidRDefault="00295500" w:rsidP="00C7094D">
            <w:pPr>
              <w:tabs>
                <w:tab w:val="left" w:pos="936"/>
                <w:tab w:val="right" w:pos="2016"/>
              </w:tabs>
              <w:spacing w:line="275" w:lineRule="exact"/>
              <w:ind w:left="72"/>
              <w:textAlignment w:val="baseline"/>
              <w:rPr>
                <w:rFonts w:eastAsia="Times New Roman"/>
                <w:color w:val="000000"/>
                <w:sz w:val="24"/>
                <w:lang w:val="it-IT"/>
              </w:rPr>
            </w:pPr>
            <w:r>
              <w:rPr>
                <w:rFonts w:eastAsia="Times New Roman"/>
                <w:color w:val="000000"/>
                <w:sz w:val="24"/>
                <w:lang w:val="it-IT"/>
              </w:rPr>
              <w:t>Inoltre</w:t>
            </w:r>
            <w:r w:rsidR="00C7094D">
              <w:rPr>
                <w:rFonts w:eastAsia="Times New Roman"/>
                <w:color w:val="000000"/>
                <w:sz w:val="24"/>
                <w:lang w:val="it-IT"/>
              </w:rPr>
              <w:t xml:space="preserve">, </w:t>
            </w:r>
            <w:r>
              <w:rPr>
                <w:rFonts w:eastAsia="Times New Roman"/>
                <w:color w:val="000000"/>
                <w:sz w:val="24"/>
                <w:lang w:val="it-IT"/>
              </w:rPr>
              <w:t>sgancio,</w:t>
            </w:r>
            <w:r w:rsidR="00C7094D">
              <w:rPr>
                <w:rFonts w:eastAsia="Times New Roman"/>
                <w:color w:val="000000"/>
                <w:sz w:val="24"/>
                <w:lang w:val="it-IT"/>
              </w:rPr>
              <w:t xml:space="preserve"> </w:t>
            </w:r>
            <w:r>
              <w:rPr>
                <w:rFonts w:eastAsia="Times New Roman"/>
                <w:color w:val="000000"/>
                <w:sz w:val="24"/>
                <w:lang w:val="it-IT"/>
              </w:rPr>
              <w:t>o malfunzionamento</w:t>
            </w:r>
            <w:r w:rsidR="00C7094D">
              <w:rPr>
                <w:rFonts w:eastAsia="Times New Roman"/>
                <w:color w:val="000000"/>
                <w:sz w:val="24"/>
                <w:lang w:val="it-IT"/>
              </w:rPr>
              <w:t xml:space="preserve"> </w:t>
            </w:r>
            <w:r>
              <w:rPr>
                <w:rFonts w:eastAsia="Times New Roman"/>
                <w:color w:val="000000"/>
                <w:sz w:val="24"/>
                <w:lang w:val="it-IT"/>
              </w:rPr>
              <w:t>dei</w:t>
            </w:r>
            <w:r w:rsidR="00C7094D">
              <w:rPr>
                <w:rFonts w:eastAsia="Times New Roman"/>
                <w:color w:val="000000"/>
                <w:sz w:val="24"/>
                <w:lang w:val="it-IT"/>
              </w:rPr>
              <w:t xml:space="preserve"> </w:t>
            </w:r>
            <w:r>
              <w:rPr>
                <w:rFonts w:eastAsia="Times New Roman"/>
                <w:color w:val="000000"/>
                <w:sz w:val="24"/>
                <w:lang w:val="it-IT"/>
              </w:rPr>
              <w:t>carroattrezzi</w:t>
            </w:r>
            <w:r w:rsidR="00C7094D">
              <w:rPr>
                <w:rFonts w:eastAsia="Times New Roman"/>
                <w:color w:val="000000"/>
                <w:sz w:val="24"/>
                <w:lang w:val="it-IT"/>
              </w:rPr>
              <w:t xml:space="preserve"> c</w:t>
            </w:r>
            <w:r>
              <w:rPr>
                <w:rFonts w:eastAsia="Times New Roman"/>
                <w:color w:val="000000"/>
                <w:sz w:val="24"/>
                <w:lang w:val="it-IT"/>
              </w:rPr>
              <w:t>he</w:t>
            </w:r>
            <w:r w:rsidR="00C7094D">
              <w:rPr>
                <w:rFonts w:eastAsia="Times New Roman"/>
                <w:color w:val="000000"/>
                <w:sz w:val="24"/>
                <w:lang w:val="it-IT"/>
              </w:rPr>
              <w:t xml:space="preserve"> </w:t>
            </w:r>
            <w:r>
              <w:rPr>
                <w:rFonts w:eastAsia="Times New Roman"/>
                <w:color w:val="000000"/>
                <w:sz w:val="24"/>
                <w:lang w:val="it-IT"/>
              </w:rPr>
              <w:t>possono</w:t>
            </w:r>
            <w:r w:rsidR="00C7094D">
              <w:rPr>
                <w:rFonts w:eastAsia="Times New Roman"/>
                <w:color w:val="000000"/>
                <w:sz w:val="24"/>
                <w:lang w:val="it-IT"/>
              </w:rPr>
              <w:t xml:space="preserve"> </w:t>
            </w:r>
            <w:r>
              <w:rPr>
                <w:rFonts w:eastAsia="Times New Roman"/>
                <w:color w:val="000000"/>
                <w:sz w:val="24"/>
                <w:lang w:val="it-IT"/>
              </w:rPr>
              <w:t>causare</w:t>
            </w:r>
            <w:r w:rsidR="00C7094D">
              <w:rPr>
                <w:rFonts w:eastAsia="Times New Roman"/>
                <w:color w:val="000000"/>
                <w:sz w:val="24"/>
                <w:lang w:val="it-IT"/>
              </w:rPr>
              <w:t xml:space="preserve"> </w:t>
            </w:r>
            <w:r>
              <w:rPr>
                <w:rFonts w:eastAsia="Times New Roman"/>
                <w:color w:val="000000"/>
                <w:sz w:val="24"/>
                <w:lang w:val="it-IT"/>
              </w:rPr>
              <w:t>accidentalmente quanto sopra.</w:t>
            </w:r>
          </w:p>
        </w:tc>
        <w:tc>
          <w:tcPr>
            <w:tcW w:w="2976" w:type="dxa"/>
            <w:tcBorders>
              <w:top w:val="single" w:sz="5" w:space="0" w:color="000000"/>
              <w:left w:val="single" w:sz="5" w:space="0" w:color="000000"/>
              <w:bottom w:val="single" w:sz="5" w:space="0" w:color="000000"/>
              <w:right w:val="single" w:sz="5" w:space="0" w:color="000000"/>
            </w:tcBorders>
          </w:tcPr>
          <w:p w14:paraId="3C1B1F13" w14:textId="2BC993AA" w:rsidR="00295500" w:rsidRDefault="00295500" w:rsidP="00C7094D">
            <w:pPr>
              <w:tabs>
                <w:tab w:val="right" w:pos="2880"/>
              </w:tabs>
              <w:spacing w:line="276" w:lineRule="exact"/>
              <w:ind w:left="210" w:right="72"/>
              <w:textAlignment w:val="baseline"/>
              <w:rPr>
                <w:rFonts w:eastAsia="Times New Roman"/>
                <w:color w:val="000000"/>
                <w:sz w:val="24"/>
                <w:lang w:val="it-IT"/>
              </w:rPr>
            </w:pPr>
            <w:r>
              <w:rPr>
                <w:rFonts w:eastAsia="Times New Roman"/>
                <w:color w:val="000000"/>
                <w:sz w:val="24"/>
                <w:lang w:val="it-IT"/>
              </w:rPr>
              <w:t>Tutta</w:t>
            </w:r>
            <w:r w:rsidR="00106280">
              <w:rPr>
                <w:rFonts w:eastAsia="Times New Roman"/>
                <w:color w:val="000000"/>
                <w:sz w:val="24"/>
                <w:lang w:val="it-IT"/>
              </w:rPr>
              <w:t xml:space="preserve"> </w:t>
            </w:r>
            <w:r>
              <w:rPr>
                <w:rFonts w:eastAsia="Times New Roman"/>
                <w:color w:val="000000"/>
                <w:sz w:val="24"/>
                <w:lang w:val="it-IT"/>
              </w:rPr>
              <w:t>l'attrezzatura,</w:t>
            </w:r>
            <w:r w:rsidR="00106280">
              <w:rPr>
                <w:rFonts w:eastAsia="Times New Roman"/>
                <w:color w:val="000000"/>
                <w:sz w:val="24"/>
                <w:lang w:val="it-IT"/>
              </w:rPr>
              <w:t xml:space="preserve"> </w:t>
            </w:r>
            <w:r>
              <w:rPr>
                <w:rFonts w:eastAsia="Times New Roman"/>
                <w:color w:val="000000"/>
                <w:sz w:val="24"/>
                <w:lang w:val="it-IT"/>
              </w:rPr>
              <w:t>ivi</w:t>
            </w:r>
            <w:r w:rsidR="00106280">
              <w:rPr>
                <w:rFonts w:eastAsia="Times New Roman"/>
                <w:color w:val="000000"/>
                <w:sz w:val="24"/>
                <w:lang w:val="it-IT"/>
              </w:rPr>
              <w:t xml:space="preserve"> </w:t>
            </w:r>
            <w:r>
              <w:rPr>
                <w:rFonts w:eastAsia="Times New Roman"/>
                <w:color w:val="000000"/>
                <w:sz w:val="24"/>
                <w:lang w:val="it-IT"/>
              </w:rPr>
              <w:t>compresi</w:t>
            </w:r>
            <w:r w:rsidR="00106280">
              <w:rPr>
                <w:rFonts w:eastAsia="Times New Roman"/>
                <w:color w:val="000000"/>
                <w:sz w:val="24"/>
                <w:lang w:val="it-IT"/>
              </w:rPr>
              <w:t xml:space="preserve"> </w:t>
            </w:r>
            <w:r>
              <w:rPr>
                <w:rFonts w:eastAsia="Times New Roman"/>
                <w:color w:val="000000"/>
                <w:sz w:val="24"/>
                <w:lang w:val="it-IT"/>
              </w:rPr>
              <w:t>i</w:t>
            </w:r>
            <w:r w:rsidR="00106280">
              <w:rPr>
                <w:rFonts w:eastAsia="Times New Roman"/>
                <w:color w:val="000000"/>
                <w:sz w:val="24"/>
                <w:lang w:val="it-IT"/>
              </w:rPr>
              <w:t xml:space="preserve"> </w:t>
            </w:r>
            <w:r>
              <w:rPr>
                <w:rFonts w:eastAsia="Times New Roman"/>
                <w:color w:val="000000"/>
                <w:sz w:val="24"/>
                <w:lang w:val="it-IT"/>
              </w:rPr>
              <w:t>macchinari, dell'impresa deve rispettare la conformità per il tipo di</w:t>
            </w:r>
            <w:r w:rsidR="00106280">
              <w:rPr>
                <w:rFonts w:eastAsia="Times New Roman"/>
                <w:color w:val="000000"/>
                <w:sz w:val="24"/>
                <w:lang w:val="it-IT"/>
              </w:rPr>
              <w:t xml:space="preserve"> </w:t>
            </w:r>
            <w:r>
              <w:rPr>
                <w:rFonts w:eastAsia="Times New Roman"/>
                <w:color w:val="000000"/>
                <w:sz w:val="24"/>
                <w:lang w:val="it-IT"/>
              </w:rPr>
              <w:t>servizio</w:t>
            </w:r>
            <w:r w:rsidR="00106280">
              <w:rPr>
                <w:rFonts w:eastAsia="Times New Roman"/>
                <w:color w:val="000000"/>
                <w:sz w:val="24"/>
                <w:lang w:val="it-IT"/>
              </w:rPr>
              <w:t xml:space="preserve"> </w:t>
            </w:r>
            <w:r>
              <w:rPr>
                <w:rFonts w:eastAsia="Times New Roman"/>
                <w:color w:val="000000"/>
                <w:sz w:val="24"/>
                <w:lang w:val="it-IT"/>
              </w:rPr>
              <w:t>richiesto</w:t>
            </w:r>
            <w:r w:rsidR="00106280">
              <w:rPr>
                <w:rFonts w:eastAsia="Times New Roman"/>
                <w:color w:val="000000"/>
                <w:sz w:val="24"/>
                <w:lang w:val="it-IT"/>
              </w:rPr>
              <w:t xml:space="preserve"> </w:t>
            </w:r>
            <w:r>
              <w:rPr>
                <w:rFonts w:eastAsia="Times New Roman"/>
                <w:color w:val="000000"/>
                <w:sz w:val="24"/>
                <w:lang w:val="it-IT"/>
              </w:rPr>
              <w:t>alla normativa vigente ed essere</w:t>
            </w:r>
            <w:r w:rsidR="00106280">
              <w:rPr>
                <w:rFonts w:eastAsia="Times New Roman"/>
                <w:color w:val="000000"/>
                <w:sz w:val="24"/>
                <w:lang w:val="it-IT"/>
              </w:rPr>
              <w:t xml:space="preserve"> </w:t>
            </w:r>
            <w:r>
              <w:rPr>
                <w:rFonts w:eastAsia="Times New Roman"/>
                <w:color w:val="000000"/>
                <w:sz w:val="24"/>
                <w:lang w:val="it-IT"/>
              </w:rPr>
              <w:t>sottoposta</w:t>
            </w:r>
            <w:r w:rsidR="00106280">
              <w:rPr>
                <w:rFonts w:eastAsia="Times New Roman"/>
                <w:color w:val="000000"/>
                <w:sz w:val="24"/>
                <w:lang w:val="it-IT"/>
              </w:rPr>
              <w:t xml:space="preserve"> </w:t>
            </w:r>
            <w:r>
              <w:rPr>
                <w:rFonts w:eastAsia="Times New Roman"/>
                <w:color w:val="000000"/>
                <w:sz w:val="24"/>
                <w:lang w:val="it-IT"/>
              </w:rPr>
              <w:t>a</w:t>
            </w:r>
            <w:r w:rsidR="00106280">
              <w:rPr>
                <w:rFonts w:eastAsia="Times New Roman"/>
                <w:color w:val="000000"/>
                <w:sz w:val="24"/>
                <w:lang w:val="it-IT"/>
              </w:rPr>
              <w:t xml:space="preserve"> </w:t>
            </w:r>
            <w:r>
              <w:rPr>
                <w:rFonts w:eastAsia="Times New Roman"/>
                <w:color w:val="000000"/>
                <w:sz w:val="24"/>
                <w:lang w:val="it-IT"/>
              </w:rPr>
              <w:t>verifiche</w:t>
            </w:r>
            <w:r w:rsidR="00106280">
              <w:rPr>
                <w:rFonts w:eastAsia="Times New Roman"/>
                <w:color w:val="000000"/>
                <w:sz w:val="24"/>
                <w:lang w:val="it-IT"/>
              </w:rPr>
              <w:t xml:space="preserve"> </w:t>
            </w:r>
            <w:r>
              <w:rPr>
                <w:rFonts w:eastAsia="Times New Roman"/>
                <w:color w:val="000000"/>
                <w:sz w:val="24"/>
                <w:lang w:val="it-IT"/>
              </w:rPr>
              <w:t>periodiche</w:t>
            </w:r>
            <w:r w:rsidR="00106280">
              <w:rPr>
                <w:rFonts w:eastAsia="Times New Roman"/>
                <w:color w:val="000000"/>
                <w:sz w:val="24"/>
                <w:lang w:val="it-IT"/>
              </w:rPr>
              <w:t xml:space="preserve"> </w:t>
            </w:r>
            <w:r>
              <w:rPr>
                <w:rFonts w:eastAsia="Times New Roman"/>
                <w:color w:val="000000"/>
                <w:sz w:val="24"/>
                <w:lang w:val="it-IT"/>
              </w:rPr>
              <w:t>di</w:t>
            </w:r>
            <w:r w:rsidR="00106280">
              <w:rPr>
                <w:rFonts w:eastAsia="Times New Roman"/>
                <w:color w:val="000000"/>
                <w:sz w:val="24"/>
                <w:lang w:val="it-IT"/>
              </w:rPr>
              <w:t xml:space="preserve"> </w:t>
            </w:r>
            <w:r>
              <w:rPr>
                <w:rFonts w:eastAsia="Times New Roman"/>
                <w:color w:val="000000"/>
                <w:sz w:val="24"/>
                <w:lang w:val="it-IT"/>
              </w:rPr>
              <w:t>competenza dell'impresa come previsto</w:t>
            </w:r>
            <w:r w:rsidR="00106280">
              <w:rPr>
                <w:rFonts w:eastAsia="Times New Roman"/>
                <w:color w:val="000000"/>
                <w:sz w:val="24"/>
                <w:lang w:val="it-IT"/>
              </w:rPr>
              <w:t xml:space="preserve"> </w:t>
            </w:r>
            <w:r>
              <w:rPr>
                <w:rFonts w:eastAsia="Times New Roman"/>
                <w:color w:val="000000"/>
                <w:sz w:val="24"/>
                <w:lang w:val="it-IT"/>
              </w:rPr>
              <w:t>dalla</w:t>
            </w:r>
            <w:r w:rsidR="00106280">
              <w:rPr>
                <w:rFonts w:eastAsia="Times New Roman"/>
                <w:color w:val="000000"/>
                <w:sz w:val="24"/>
                <w:lang w:val="it-IT"/>
              </w:rPr>
              <w:t xml:space="preserve"> </w:t>
            </w:r>
            <w:r>
              <w:rPr>
                <w:rFonts w:eastAsia="Times New Roman"/>
                <w:color w:val="000000"/>
                <w:sz w:val="24"/>
                <w:lang w:val="it-IT"/>
              </w:rPr>
              <w:t>normativa</w:t>
            </w:r>
            <w:r w:rsidR="00106280">
              <w:rPr>
                <w:rFonts w:eastAsia="Times New Roman"/>
                <w:color w:val="000000"/>
                <w:sz w:val="24"/>
                <w:lang w:val="it-IT"/>
              </w:rPr>
              <w:t xml:space="preserve"> </w:t>
            </w:r>
            <w:r>
              <w:rPr>
                <w:rFonts w:eastAsia="Times New Roman"/>
                <w:color w:val="000000"/>
                <w:sz w:val="24"/>
                <w:lang w:val="it-IT"/>
              </w:rPr>
              <w:t>vigente.</w:t>
            </w:r>
          </w:p>
          <w:p w14:paraId="334B87A7" w14:textId="1D889078" w:rsidR="00295500" w:rsidRDefault="00295500" w:rsidP="00C7094D">
            <w:pPr>
              <w:tabs>
                <w:tab w:val="left" w:pos="1368"/>
                <w:tab w:val="right" w:pos="2880"/>
              </w:tabs>
              <w:spacing w:before="5" w:line="276" w:lineRule="exact"/>
              <w:ind w:left="210" w:right="72"/>
              <w:textAlignment w:val="baseline"/>
              <w:rPr>
                <w:rFonts w:eastAsia="Times New Roman"/>
                <w:color w:val="000000"/>
                <w:sz w:val="24"/>
                <w:lang w:val="it-IT"/>
              </w:rPr>
            </w:pPr>
            <w:r>
              <w:rPr>
                <w:rFonts w:eastAsia="Times New Roman"/>
                <w:color w:val="000000"/>
                <w:sz w:val="24"/>
                <w:lang w:val="it-IT"/>
              </w:rPr>
              <w:t>Durante</w:t>
            </w:r>
            <w:r w:rsidR="00106280">
              <w:rPr>
                <w:rFonts w:eastAsia="Times New Roman"/>
                <w:color w:val="000000"/>
                <w:sz w:val="24"/>
                <w:lang w:val="it-IT"/>
              </w:rPr>
              <w:t xml:space="preserve"> </w:t>
            </w:r>
            <w:r>
              <w:rPr>
                <w:rFonts w:eastAsia="Times New Roman"/>
                <w:color w:val="000000"/>
                <w:sz w:val="24"/>
                <w:lang w:val="it-IT"/>
              </w:rPr>
              <w:t>le</w:t>
            </w:r>
            <w:r w:rsidR="00106280">
              <w:rPr>
                <w:rFonts w:eastAsia="Times New Roman"/>
                <w:color w:val="000000"/>
                <w:sz w:val="24"/>
                <w:lang w:val="it-IT"/>
              </w:rPr>
              <w:t xml:space="preserve"> </w:t>
            </w:r>
            <w:r>
              <w:rPr>
                <w:rFonts w:eastAsia="Times New Roman"/>
                <w:color w:val="000000"/>
                <w:sz w:val="24"/>
                <w:lang w:val="it-IT"/>
              </w:rPr>
              <w:t>operazioni</w:t>
            </w:r>
            <w:r w:rsidR="00106280">
              <w:rPr>
                <w:rFonts w:eastAsia="Times New Roman"/>
                <w:color w:val="000000"/>
                <w:sz w:val="24"/>
                <w:lang w:val="it-IT"/>
              </w:rPr>
              <w:t xml:space="preserve"> n</w:t>
            </w:r>
            <w:r>
              <w:rPr>
                <w:rFonts w:eastAsia="Times New Roman"/>
                <w:color w:val="000000"/>
                <w:sz w:val="24"/>
                <w:lang w:val="it-IT"/>
              </w:rPr>
              <w:t>ecessarie</w:t>
            </w:r>
            <w:r w:rsidR="00106280">
              <w:rPr>
                <w:rFonts w:eastAsia="Times New Roman"/>
                <w:color w:val="000000"/>
                <w:sz w:val="24"/>
                <w:lang w:val="it-IT"/>
              </w:rPr>
              <w:t xml:space="preserve"> </w:t>
            </w:r>
            <w:r>
              <w:rPr>
                <w:rFonts w:eastAsia="Times New Roman"/>
                <w:color w:val="000000"/>
                <w:sz w:val="24"/>
                <w:lang w:val="it-IT"/>
              </w:rPr>
              <w:t>il</w:t>
            </w:r>
            <w:r w:rsidR="00106280">
              <w:rPr>
                <w:rFonts w:eastAsia="Times New Roman"/>
                <w:color w:val="000000"/>
                <w:sz w:val="24"/>
                <w:lang w:val="it-IT"/>
              </w:rPr>
              <w:t xml:space="preserve"> </w:t>
            </w:r>
            <w:r>
              <w:rPr>
                <w:rFonts w:eastAsia="Times New Roman"/>
                <w:color w:val="000000"/>
                <w:sz w:val="24"/>
                <w:lang w:val="it-IT"/>
              </w:rPr>
              <w:t>personale autorizzato dovrà verificare la possibilità della manovra</w:t>
            </w:r>
            <w:r w:rsidR="00106280">
              <w:rPr>
                <w:rFonts w:eastAsia="Times New Roman"/>
                <w:color w:val="000000"/>
                <w:sz w:val="24"/>
                <w:lang w:val="it-IT"/>
              </w:rPr>
              <w:t xml:space="preserve"> </w:t>
            </w:r>
            <w:r>
              <w:rPr>
                <w:rFonts w:eastAsia="Times New Roman"/>
                <w:color w:val="000000"/>
                <w:sz w:val="24"/>
                <w:lang w:val="it-IT"/>
              </w:rPr>
              <w:t>e</w:t>
            </w:r>
            <w:r w:rsidR="00106280">
              <w:rPr>
                <w:rFonts w:eastAsia="Times New Roman"/>
                <w:color w:val="000000"/>
                <w:sz w:val="24"/>
                <w:lang w:val="it-IT"/>
              </w:rPr>
              <w:t xml:space="preserve"> </w:t>
            </w:r>
            <w:r>
              <w:rPr>
                <w:rFonts w:eastAsia="Times New Roman"/>
                <w:color w:val="000000"/>
                <w:sz w:val="24"/>
                <w:lang w:val="it-IT"/>
              </w:rPr>
              <w:t>utilizzare</w:t>
            </w:r>
            <w:r w:rsidR="00106280">
              <w:rPr>
                <w:rFonts w:eastAsia="Times New Roman"/>
                <w:color w:val="000000"/>
                <w:sz w:val="24"/>
                <w:lang w:val="it-IT"/>
              </w:rPr>
              <w:t xml:space="preserve"> </w:t>
            </w:r>
            <w:r>
              <w:rPr>
                <w:rFonts w:eastAsia="Times New Roman"/>
                <w:color w:val="000000"/>
                <w:sz w:val="24"/>
                <w:lang w:val="it-IT"/>
              </w:rPr>
              <w:t>i</w:t>
            </w:r>
            <w:r w:rsidR="00106280">
              <w:rPr>
                <w:rFonts w:eastAsia="Times New Roman"/>
                <w:color w:val="000000"/>
                <w:sz w:val="24"/>
                <w:lang w:val="it-IT"/>
              </w:rPr>
              <w:t xml:space="preserve"> </w:t>
            </w:r>
            <w:r>
              <w:rPr>
                <w:rFonts w:eastAsia="Times New Roman"/>
                <w:color w:val="000000"/>
                <w:sz w:val="24"/>
                <w:lang w:val="it-IT"/>
              </w:rPr>
              <w:t>DPI</w:t>
            </w:r>
            <w:r w:rsidR="00106280">
              <w:rPr>
                <w:rFonts w:eastAsia="Times New Roman"/>
                <w:color w:val="000000"/>
                <w:sz w:val="24"/>
                <w:lang w:val="it-IT"/>
              </w:rPr>
              <w:t xml:space="preserve"> </w:t>
            </w:r>
            <w:r>
              <w:rPr>
                <w:rFonts w:eastAsia="Times New Roman"/>
                <w:color w:val="000000"/>
                <w:sz w:val="24"/>
                <w:lang w:val="it-IT"/>
              </w:rPr>
              <w:t>come</w:t>
            </w:r>
            <w:r w:rsidR="00106280">
              <w:rPr>
                <w:rFonts w:eastAsia="Times New Roman"/>
                <w:color w:val="000000"/>
                <w:sz w:val="24"/>
                <w:lang w:val="it-IT"/>
              </w:rPr>
              <w:t xml:space="preserve"> </w:t>
            </w:r>
            <w:r>
              <w:rPr>
                <w:rFonts w:eastAsia="Times New Roman"/>
                <w:color w:val="000000"/>
                <w:sz w:val="24"/>
                <w:lang w:val="it-IT"/>
              </w:rPr>
              <w:t>de</w:t>
            </w:r>
            <w:r w:rsidR="00106280">
              <w:rPr>
                <w:rFonts w:eastAsia="Times New Roman"/>
                <w:color w:val="000000"/>
                <w:sz w:val="24"/>
                <w:lang w:val="it-IT"/>
              </w:rPr>
              <w:t>s</w:t>
            </w:r>
            <w:r>
              <w:rPr>
                <w:rFonts w:eastAsia="Times New Roman"/>
                <w:color w:val="000000"/>
                <w:sz w:val="24"/>
                <w:lang w:val="it-IT"/>
              </w:rPr>
              <w:t>critto</w:t>
            </w:r>
            <w:r w:rsidR="00106280">
              <w:rPr>
                <w:rFonts w:eastAsia="Times New Roman"/>
                <w:color w:val="000000"/>
                <w:sz w:val="24"/>
                <w:lang w:val="it-IT"/>
              </w:rPr>
              <w:t xml:space="preserve"> </w:t>
            </w:r>
            <w:r>
              <w:rPr>
                <w:rFonts w:eastAsia="Times New Roman"/>
                <w:color w:val="000000"/>
                <w:sz w:val="24"/>
                <w:lang w:val="it-IT"/>
              </w:rPr>
              <w:t>dal</w:t>
            </w:r>
            <w:r w:rsidR="00106280">
              <w:rPr>
                <w:rFonts w:eastAsia="Times New Roman"/>
                <w:color w:val="000000"/>
                <w:sz w:val="24"/>
                <w:lang w:val="it-IT"/>
              </w:rPr>
              <w:t xml:space="preserve"> </w:t>
            </w:r>
            <w:r>
              <w:rPr>
                <w:rFonts w:eastAsia="Times New Roman"/>
                <w:color w:val="000000"/>
                <w:sz w:val="24"/>
                <w:lang w:val="it-IT"/>
              </w:rPr>
              <w:t>DVR</w:t>
            </w:r>
            <w:r w:rsidR="00106280">
              <w:rPr>
                <w:rFonts w:eastAsia="Times New Roman"/>
                <w:color w:val="000000"/>
                <w:sz w:val="24"/>
                <w:lang w:val="it-IT"/>
              </w:rPr>
              <w:t xml:space="preserve"> </w:t>
            </w:r>
            <w:r>
              <w:rPr>
                <w:rFonts w:eastAsia="Times New Roman"/>
                <w:color w:val="000000"/>
                <w:sz w:val="24"/>
                <w:lang w:val="it-IT"/>
              </w:rPr>
              <w:t>dell'impresa.</w:t>
            </w:r>
            <w:r w:rsidR="00106280">
              <w:rPr>
                <w:rFonts w:eastAsia="Times New Roman"/>
                <w:color w:val="000000"/>
                <w:sz w:val="24"/>
                <w:lang w:val="it-IT"/>
              </w:rPr>
              <w:t xml:space="preserve"> </w:t>
            </w:r>
            <w:r>
              <w:rPr>
                <w:rFonts w:eastAsia="Times New Roman"/>
                <w:color w:val="000000"/>
                <w:sz w:val="24"/>
                <w:lang w:val="it-IT"/>
              </w:rPr>
              <w:t>Inoltre,</w:t>
            </w:r>
            <w:r w:rsidR="00106280">
              <w:rPr>
                <w:rFonts w:eastAsia="Times New Roman"/>
                <w:color w:val="000000"/>
                <w:sz w:val="24"/>
                <w:lang w:val="it-IT"/>
              </w:rPr>
              <w:t xml:space="preserve"> </w:t>
            </w:r>
            <w:r>
              <w:rPr>
                <w:rFonts w:eastAsia="Times New Roman"/>
                <w:color w:val="000000"/>
                <w:sz w:val="24"/>
                <w:lang w:val="it-IT"/>
              </w:rPr>
              <w:t>coordinarsi</w:t>
            </w:r>
            <w:r w:rsidR="00106280">
              <w:rPr>
                <w:rFonts w:eastAsia="Times New Roman"/>
                <w:color w:val="000000"/>
                <w:sz w:val="24"/>
                <w:lang w:val="it-IT"/>
              </w:rPr>
              <w:t xml:space="preserve"> </w:t>
            </w:r>
            <w:r>
              <w:rPr>
                <w:rFonts w:eastAsia="Times New Roman"/>
                <w:color w:val="000000"/>
                <w:sz w:val="24"/>
                <w:lang w:val="it-IT"/>
              </w:rPr>
              <w:t>e</w:t>
            </w:r>
            <w:r w:rsidR="00106280">
              <w:rPr>
                <w:rFonts w:eastAsia="Times New Roman"/>
                <w:color w:val="000000"/>
                <w:sz w:val="24"/>
                <w:lang w:val="it-IT"/>
              </w:rPr>
              <w:t xml:space="preserve"> </w:t>
            </w:r>
            <w:r>
              <w:rPr>
                <w:rFonts w:eastAsia="Times New Roman"/>
                <w:color w:val="000000"/>
                <w:sz w:val="24"/>
                <w:lang w:val="it-IT"/>
              </w:rPr>
              <w:t>farsi</w:t>
            </w:r>
            <w:r w:rsidR="00106280">
              <w:rPr>
                <w:rFonts w:eastAsia="Times New Roman"/>
                <w:color w:val="000000"/>
                <w:sz w:val="24"/>
                <w:lang w:val="it-IT"/>
              </w:rPr>
              <w:t xml:space="preserve"> </w:t>
            </w:r>
            <w:r>
              <w:rPr>
                <w:rFonts w:eastAsia="Times New Roman"/>
                <w:color w:val="000000"/>
                <w:sz w:val="24"/>
                <w:lang w:val="it-IT"/>
              </w:rPr>
              <w:t>coadiuvare</w:t>
            </w:r>
            <w:r w:rsidR="00106280">
              <w:rPr>
                <w:rFonts w:eastAsia="Times New Roman"/>
                <w:color w:val="000000"/>
                <w:sz w:val="24"/>
                <w:lang w:val="it-IT"/>
              </w:rPr>
              <w:t xml:space="preserve"> </w:t>
            </w:r>
            <w:r>
              <w:rPr>
                <w:rFonts w:eastAsia="Times New Roman"/>
                <w:color w:val="000000"/>
                <w:sz w:val="24"/>
                <w:lang w:val="it-IT"/>
              </w:rPr>
              <w:t>dagli operatori di P.L., i quali dovranno mantenersi a debita distanza</w:t>
            </w:r>
            <w:r w:rsidR="00106280">
              <w:rPr>
                <w:rFonts w:eastAsia="Times New Roman"/>
                <w:color w:val="000000"/>
                <w:sz w:val="24"/>
                <w:lang w:val="it-IT"/>
              </w:rPr>
              <w:t xml:space="preserve"> </w:t>
            </w:r>
            <w:r>
              <w:rPr>
                <w:rFonts w:eastAsia="Times New Roman"/>
                <w:color w:val="000000"/>
                <w:sz w:val="24"/>
                <w:lang w:val="it-IT"/>
              </w:rPr>
              <w:t>per</w:t>
            </w:r>
            <w:r w:rsidR="00106280">
              <w:rPr>
                <w:rFonts w:eastAsia="Times New Roman"/>
                <w:color w:val="000000"/>
                <w:sz w:val="24"/>
                <w:lang w:val="it-IT"/>
              </w:rPr>
              <w:t xml:space="preserve"> </w:t>
            </w:r>
            <w:r>
              <w:rPr>
                <w:rFonts w:eastAsia="Times New Roman"/>
                <w:color w:val="000000"/>
                <w:sz w:val="24"/>
                <w:lang w:val="it-IT"/>
              </w:rPr>
              <w:t>evitare</w:t>
            </w:r>
            <w:r w:rsidR="00106280">
              <w:rPr>
                <w:rFonts w:eastAsia="Times New Roman"/>
                <w:color w:val="000000"/>
                <w:sz w:val="24"/>
                <w:lang w:val="it-IT"/>
              </w:rPr>
              <w:t xml:space="preserve"> </w:t>
            </w:r>
            <w:r>
              <w:rPr>
                <w:rFonts w:eastAsia="Times New Roman"/>
                <w:color w:val="000000"/>
                <w:sz w:val="24"/>
                <w:lang w:val="it-IT"/>
              </w:rPr>
              <w:t>danni accidentali.</w:t>
            </w:r>
          </w:p>
        </w:tc>
        <w:tc>
          <w:tcPr>
            <w:tcW w:w="1418" w:type="dxa"/>
            <w:tcBorders>
              <w:top w:val="single" w:sz="5" w:space="0" w:color="000000"/>
              <w:left w:val="single" w:sz="5" w:space="0" w:color="000000"/>
              <w:bottom w:val="single" w:sz="5" w:space="0" w:color="000000"/>
              <w:right w:val="single" w:sz="5" w:space="0" w:color="000000"/>
            </w:tcBorders>
          </w:tcPr>
          <w:p w14:paraId="739FF10D" w14:textId="77777777" w:rsidR="00295500" w:rsidRDefault="00295500" w:rsidP="00AC23F8">
            <w:pPr>
              <w:tabs>
                <w:tab w:val="decimal" w:pos="792"/>
              </w:tabs>
              <w:spacing w:before="3039" w:after="3275" w:line="276" w:lineRule="exact"/>
              <w:textAlignment w:val="baseline"/>
              <w:rPr>
                <w:rFonts w:eastAsia="Times New Roman"/>
                <w:color w:val="000000"/>
                <w:sz w:val="24"/>
                <w:lang w:val="it-IT"/>
              </w:rPr>
            </w:pPr>
            <w:r>
              <w:rPr>
                <w:rFonts w:eastAsia="Times New Roman"/>
                <w:color w:val="000000"/>
                <w:sz w:val="24"/>
                <w:lang w:val="it-IT"/>
              </w:rPr>
              <w:t>€ 0,00</w:t>
            </w:r>
          </w:p>
        </w:tc>
      </w:tr>
      <w:tr w:rsidR="009A47B4" w14:paraId="6EA96EE9" w14:textId="77777777" w:rsidTr="00535B3B">
        <w:trPr>
          <w:trHeight w:val="2753"/>
        </w:trPr>
        <w:tc>
          <w:tcPr>
            <w:tcW w:w="993" w:type="dxa"/>
            <w:tcBorders>
              <w:top w:val="single" w:sz="5" w:space="0" w:color="000000"/>
              <w:left w:val="single" w:sz="5" w:space="0" w:color="000000"/>
              <w:right w:val="single" w:sz="5" w:space="0" w:color="000000"/>
            </w:tcBorders>
            <w:shd w:val="clear" w:color="FFC000" w:fill="FFC000"/>
            <w:vAlign w:val="center"/>
          </w:tcPr>
          <w:p w14:paraId="4F9C0BDA" w14:textId="695C7D25" w:rsidR="009A47B4" w:rsidRDefault="009A47B4" w:rsidP="00293EF7">
            <w:pPr>
              <w:spacing w:before="442" w:after="672" w:line="278" w:lineRule="exact"/>
              <w:jc w:val="center"/>
              <w:textAlignment w:val="baseline"/>
              <w:rPr>
                <w:rFonts w:eastAsia="Times New Roman"/>
                <w:b/>
                <w:color w:val="000000"/>
                <w:sz w:val="24"/>
                <w:lang w:val="it-IT"/>
              </w:rPr>
            </w:pPr>
            <w:r>
              <w:rPr>
                <w:rFonts w:eastAsia="Times New Roman"/>
                <w:b/>
                <w:color w:val="000000"/>
                <w:sz w:val="24"/>
                <w:lang w:val="it-IT"/>
              </w:rPr>
              <w:lastRenderedPageBreak/>
              <w:t>7</w:t>
            </w:r>
          </w:p>
        </w:tc>
        <w:tc>
          <w:tcPr>
            <w:tcW w:w="2268" w:type="dxa"/>
            <w:tcBorders>
              <w:top w:val="single" w:sz="5" w:space="0" w:color="000000"/>
              <w:left w:val="single" w:sz="5" w:space="0" w:color="000000"/>
              <w:right w:val="single" w:sz="5" w:space="0" w:color="000000"/>
            </w:tcBorders>
            <w:vAlign w:val="center"/>
          </w:tcPr>
          <w:p w14:paraId="307F9425" w14:textId="43CF80A2" w:rsidR="009A47B4" w:rsidRDefault="009A47B4" w:rsidP="00293EF7">
            <w:pPr>
              <w:spacing w:before="434" w:after="682" w:line="276" w:lineRule="exact"/>
              <w:jc w:val="center"/>
              <w:textAlignment w:val="baseline"/>
              <w:rPr>
                <w:rFonts w:eastAsia="Times New Roman"/>
                <w:color w:val="000000"/>
                <w:sz w:val="24"/>
                <w:lang w:val="it-IT"/>
              </w:rPr>
            </w:pPr>
            <w:r>
              <w:rPr>
                <w:rFonts w:eastAsia="Times New Roman"/>
                <w:color w:val="000000"/>
                <w:sz w:val="24"/>
                <w:lang w:val="it-IT"/>
              </w:rPr>
              <w:t>Rumore</w:t>
            </w:r>
          </w:p>
        </w:tc>
        <w:tc>
          <w:tcPr>
            <w:tcW w:w="2268" w:type="dxa"/>
            <w:tcBorders>
              <w:top w:val="single" w:sz="5" w:space="0" w:color="000000"/>
              <w:left w:val="single" w:sz="5" w:space="0" w:color="000000"/>
              <w:right w:val="single" w:sz="5" w:space="0" w:color="000000"/>
            </w:tcBorders>
            <w:vAlign w:val="center"/>
          </w:tcPr>
          <w:p w14:paraId="6C54335E" w14:textId="6175E0C3" w:rsidR="009A47B4" w:rsidRDefault="009A47B4" w:rsidP="00293EF7">
            <w:pPr>
              <w:tabs>
                <w:tab w:val="right" w:pos="2088"/>
              </w:tabs>
              <w:spacing w:line="276" w:lineRule="exact"/>
              <w:ind w:left="72"/>
              <w:textAlignment w:val="baseline"/>
              <w:rPr>
                <w:rFonts w:eastAsia="Times New Roman"/>
                <w:color w:val="000000"/>
                <w:sz w:val="24"/>
                <w:lang w:val="it-IT"/>
              </w:rPr>
            </w:pPr>
            <w:r>
              <w:rPr>
                <w:rFonts w:eastAsia="Times New Roman"/>
                <w:color w:val="000000"/>
                <w:sz w:val="24"/>
                <w:lang w:val="it-IT"/>
              </w:rPr>
              <w:t>Utilizzo</w:t>
            </w:r>
            <w:r w:rsidR="00293EF7">
              <w:rPr>
                <w:rFonts w:eastAsia="Times New Roman"/>
                <w:color w:val="000000"/>
                <w:sz w:val="24"/>
                <w:lang w:val="it-IT"/>
              </w:rPr>
              <w:t xml:space="preserve"> </w:t>
            </w:r>
            <w:r>
              <w:rPr>
                <w:rFonts w:eastAsia="Times New Roman"/>
                <w:color w:val="000000"/>
                <w:sz w:val="24"/>
                <w:lang w:val="it-IT"/>
              </w:rPr>
              <w:t>di</w:t>
            </w:r>
            <w:r w:rsidR="00293EF7">
              <w:rPr>
                <w:rFonts w:eastAsia="Times New Roman"/>
                <w:color w:val="000000"/>
                <w:sz w:val="24"/>
                <w:lang w:val="it-IT"/>
              </w:rPr>
              <w:t xml:space="preserve"> </w:t>
            </w:r>
            <w:r>
              <w:rPr>
                <w:rFonts w:eastAsia="Times New Roman"/>
                <w:color w:val="000000"/>
                <w:sz w:val="24"/>
                <w:lang w:val="it-IT"/>
              </w:rPr>
              <w:t>attrezzature</w:t>
            </w:r>
            <w:r w:rsidR="00293EF7">
              <w:rPr>
                <w:rFonts w:eastAsia="Times New Roman"/>
                <w:color w:val="000000"/>
                <w:sz w:val="24"/>
                <w:lang w:val="it-IT"/>
              </w:rPr>
              <w:t xml:space="preserve"> </w:t>
            </w:r>
            <w:r>
              <w:rPr>
                <w:rFonts w:eastAsia="Times New Roman"/>
                <w:color w:val="000000"/>
                <w:sz w:val="24"/>
                <w:lang w:val="it-IT"/>
              </w:rPr>
              <w:t>e</w:t>
            </w:r>
            <w:r w:rsidR="00293EF7">
              <w:rPr>
                <w:rFonts w:eastAsia="Times New Roman"/>
                <w:color w:val="000000"/>
                <w:sz w:val="24"/>
                <w:lang w:val="it-IT"/>
              </w:rPr>
              <w:t xml:space="preserve"> </w:t>
            </w:r>
            <w:r>
              <w:rPr>
                <w:rFonts w:eastAsia="Times New Roman"/>
                <w:color w:val="000000"/>
                <w:sz w:val="24"/>
                <w:lang w:val="it-IT"/>
              </w:rPr>
              <w:t>macchinari rumorosi, possibilmente</w:t>
            </w:r>
            <w:r w:rsidR="00293EF7">
              <w:rPr>
                <w:rFonts w:eastAsia="Times New Roman"/>
                <w:color w:val="000000"/>
                <w:sz w:val="24"/>
                <w:lang w:val="it-IT"/>
              </w:rPr>
              <w:t xml:space="preserve"> </w:t>
            </w:r>
            <w:r>
              <w:rPr>
                <w:rFonts w:eastAsia="Times New Roman"/>
                <w:color w:val="000000"/>
                <w:sz w:val="24"/>
                <w:lang w:val="it-IT"/>
              </w:rPr>
              <w:t>dannosi</w:t>
            </w:r>
            <w:r w:rsidR="00293EF7">
              <w:rPr>
                <w:rFonts w:eastAsia="Times New Roman"/>
                <w:color w:val="000000"/>
                <w:sz w:val="24"/>
                <w:lang w:val="it-IT"/>
              </w:rPr>
              <w:t xml:space="preserve"> </w:t>
            </w:r>
            <w:r>
              <w:rPr>
                <w:rFonts w:eastAsia="Times New Roman"/>
                <w:color w:val="000000"/>
                <w:sz w:val="24"/>
                <w:lang w:val="it-IT"/>
              </w:rPr>
              <w:t>qualora</w:t>
            </w:r>
            <w:r w:rsidR="00293EF7">
              <w:rPr>
                <w:rFonts w:eastAsia="Times New Roman"/>
                <w:color w:val="000000"/>
                <w:sz w:val="24"/>
                <w:lang w:val="it-IT"/>
              </w:rPr>
              <w:t xml:space="preserve"> </w:t>
            </w:r>
            <w:r>
              <w:rPr>
                <w:rFonts w:eastAsia="Times New Roman"/>
                <w:color w:val="000000"/>
                <w:sz w:val="24"/>
                <w:lang w:val="it-IT"/>
              </w:rPr>
              <w:t>superino i livelli di</w:t>
            </w:r>
            <w:r w:rsidR="00293EF7">
              <w:rPr>
                <w:rFonts w:eastAsia="Times New Roman"/>
                <w:color w:val="000000"/>
                <w:sz w:val="24"/>
                <w:lang w:val="it-IT"/>
              </w:rPr>
              <w:t xml:space="preserve"> </w:t>
            </w:r>
            <w:r>
              <w:rPr>
                <w:rFonts w:eastAsia="Times New Roman"/>
                <w:color w:val="000000"/>
                <w:sz w:val="24"/>
                <w:lang w:val="it-IT"/>
              </w:rPr>
              <w:t>tolleranza</w:t>
            </w:r>
            <w:r w:rsidR="00293EF7">
              <w:rPr>
                <w:rFonts w:eastAsia="Times New Roman"/>
                <w:color w:val="000000"/>
                <w:sz w:val="24"/>
                <w:lang w:val="it-IT"/>
              </w:rPr>
              <w:t xml:space="preserve"> </w:t>
            </w:r>
            <w:r>
              <w:rPr>
                <w:rFonts w:eastAsia="Times New Roman"/>
                <w:color w:val="000000"/>
                <w:sz w:val="24"/>
                <w:lang w:val="it-IT"/>
              </w:rPr>
              <w:t>stabiliti per legge.</w:t>
            </w:r>
          </w:p>
        </w:tc>
        <w:tc>
          <w:tcPr>
            <w:tcW w:w="2976" w:type="dxa"/>
            <w:tcBorders>
              <w:top w:val="single" w:sz="5" w:space="0" w:color="000000"/>
              <w:left w:val="single" w:sz="5" w:space="0" w:color="000000"/>
              <w:right w:val="single" w:sz="5" w:space="0" w:color="000000"/>
            </w:tcBorders>
            <w:vAlign w:val="center"/>
          </w:tcPr>
          <w:p w14:paraId="26AE5E27" w14:textId="461C9426" w:rsidR="009A47B4" w:rsidRDefault="009A47B4" w:rsidP="0049598D">
            <w:pPr>
              <w:spacing w:line="276" w:lineRule="exact"/>
              <w:ind w:left="140" w:right="101"/>
              <w:textAlignment w:val="baseline"/>
              <w:rPr>
                <w:rFonts w:eastAsia="Times New Roman"/>
                <w:color w:val="000000"/>
                <w:sz w:val="24"/>
                <w:lang w:val="it-IT"/>
              </w:rPr>
            </w:pPr>
            <w:r>
              <w:rPr>
                <w:rFonts w:eastAsia="Times New Roman"/>
                <w:color w:val="000000"/>
                <w:sz w:val="24"/>
                <w:lang w:val="it-IT"/>
              </w:rPr>
              <w:t>Informazione in merito ai</w:t>
            </w:r>
            <w:r w:rsidR="00293EF7">
              <w:rPr>
                <w:rFonts w:eastAsia="Times New Roman"/>
                <w:color w:val="000000"/>
                <w:sz w:val="24"/>
                <w:lang w:val="it-IT"/>
              </w:rPr>
              <w:t xml:space="preserve"> </w:t>
            </w:r>
            <w:r>
              <w:rPr>
                <w:rFonts w:eastAsia="Times New Roman"/>
                <w:color w:val="000000"/>
                <w:sz w:val="24"/>
                <w:lang w:val="it-IT"/>
              </w:rPr>
              <w:t>livelli</w:t>
            </w:r>
            <w:r w:rsidR="00293EF7">
              <w:rPr>
                <w:rFonts w:eastAsia="Times New Roman"/>
                <w:color w:val="000000"/>
                <w:sz w:val="24"/>
                <w:lang w:val="it-IT"/>
              </w:rPr>
              <w:t xml:space="preserve"> </w:t>
            </w:r>
            <w:r>
              <w:rPr>
                <w:rFonts w:eastAsia="Times New Roman"/>
                <w:color w:val="000000"/>
                <w:sz w:val="24"/>
                <w:lang w:val="it-IT"/>
              </w:rPr>
              <w:t>di</w:t>
            </w:r>
            <w:r w:rsidR="00293EF7">
              <w:rPr>
                <w:rFonts w:eastAsia="Times New Roman"/>
                <w:color w:val="000000"/>
                <w:sz w:val="24"/>
                <w:lang w:val="it-IT"/>
              </w:rPr>
              <w:t xml:space="preserve"> </w:t>
            </w:r>
            <w:r>
              <w:rPr>
                <w:rFonts w:eastAsia="Times New Roman"/>
                <w:color w:val="000000"/>
                <w:sz w:val="24"/>
                <w:lang w:val="it-IT"/>
              </w:rPr>
              <w:t>rumore</w:t>
            </w:r>
            <w:r w:rsidR="00293EF7">
              <w:rPr>
                <w:rFonts w:eastAsia="Times New Roman"/>
                <w:color w:val="000000"/>
                <w:sz w:val="24"/>
                <w:lang w:val="it-IT"/>
              </w:rPr>
              <w:t xml:space="preserve"> </w:t>
            </w:r>
            <w:r>
              <w:rPr>
                <w:rFonts w:eastAsia="Times New Roman"/>
                <w:color w:val="000000"/>
                <w:sz w:val="24"/>
                <w:lang w:val="it-IT"/>
              </w:rPr>
              <w:t>che</w:t>
            </w:r>
            <w:r w:rsidR="00293EF7">
              <w:rPr>
                <w:rFonts w:eastAsia="Times New Roman"/>
                <w:color w:val="000000"/>
                <w:sz w:val="24"/>
                <w:lang w:val="it-IT"/>
              </w:rPr>
              <w:t xml:space="preserve"> </w:t>
            </w:r>
            <w:r>
              <w:rPr>
                <w:rFonts w:eastAsia="Times New Roman"/>
                <w:color w:val="000000"/>
                <w:sz w:val="24"/>
                <w:lang w:val="it-IT"/>
              </w:rPr>
              <w:t>le attrezzature e i macchinari</w:t>
            </w:r>
            <w:r w:rsidR="00293EF7">
              <w:rPr>
                <w:rFonts w:eastAsia="Times New Roman"/>
                <w:color w:val="000000"/>
                <w:sz w:val="24"/>
                <w:lang w:val="it-IT"/>
              </w:rPr>
              <w:t xml:space="preserve"> </w:t>
            </w:r>
            <w:r>
              <w:rPr>
                <w:rFonts w:eastAsia="Times New Roman"/>
                <w:color w:val="000000"/>
                <w:sz w:val="24"/>
                <w:lang w:val="it-IT"/>
              </w:rPr>
              <w:t>possono</w:t>
            </w:r>
            <w:r w:rsidR="00293EF7">
              <w:rPr>
                <w:rFonts w:eastAsia="Times New Roman"/>
                <w:color w:val="000000"/>
                <w:sz w:val="24"/>
                <w:lang w:val="it-IT"/>
              </w:rPr>
              <w:t xml:space="preserve"> </w:t>
            </w:r>
            <w:r>
              <w:rPr>
                <w:rFonts w:eastAsia="Times New Roman"/>
                <w:color w:val="000000"/>
                <w:sz w:val="24"/>
                <w:lang w:val="it-IT"/>
              </w:rPr>
              <w:t>generare,</w:t>
            </w:r>
            <w:r w:rsidR="00293EF7">
              <w:rPr>
                <w:rFonts w:eastAsia="Times New Roman"/>
                <w:color w:val="000000"/>
                <w:sz w:val="24"/>
                <w:lang w:val="it-IT"/>
              </w:rPr>
              <w:t xml:space="preserve"> </w:t>
            </w:r>
            <w:r>
              <w:rPr>
                <w:rFonts w:eastAsia="Times New Roman"/>
                <w:color w:val="000000"/>
                <w:sz w:val="24"/>
                <w:lang w:val="it-IT"/>
              </w:rPr>
              <w:t xml:space="preserve">utilizzo dei DPI </w:t>
            </w:r>
            <w:proofErr w:type="spellStart"/>
            <w:r>
              <w:rPr>
                <w:rFonts w:eastAsia="Times New Roman"/>
                <w:color w:val="000000"/>
                <w:sz w:val="24"/>
                <w:lang w:val="it-IT"/>
              </w:rPr>
              <w:t>otoprotettivi</w:t>
            </w:r>
            <w:proofErr w:type="spellEnd"/>
            <w:r>
              <w:rPr>
                <w:rFonts w:eastAsia="Times New Roman"/>
                <w:color w:val="000000"/>
                <w:sz w:val="24"/>
                <w:lang w:val="it-IT"/>
              </w:rPr>
              <w:t xml:space="preserve"> come</w:t>
            </w:r>
            <w:r w:rsidR="00293EF7">
              <w:rPr>
                <w:rFonts w:eastAsia="Times New Roman"/>
                <w:color w:val="000000"/>
                <w:sz w:val="24"/>
                <w:lang w:val="it-IT"/>
              </w:rPr>
              <w:t xml:space="preserve"> </w:t>
            </w:r>
            <w:r>
              <w:rPr>
                <w:rFonts w:eastAsia="Times New Roman"/>
                <w:color w:val="000000"/>
                <w:sz w:val="24"/>
                <w:lang w:val="it-IT"/>
              </w:rPr>
              <w:t>decritto</w:t>
            </w:r>
            <w:r w:rsidR="00293EF7">
              <w:rPr>
                <w:rFonts w:eastAsia="Times New Roman"/>
                <w:color w:val="000000"/>
                <w:sz w:val="24"/>
                <w:lang w:val="it-IT"/>
              </w:rPr>
              <w:t xml:space="preserve"> </w:t>
            </w:r>
            <w:r>
              <w:rPr>
                <w:rFonts w:eastAsia="Times New Roman"/>
                <w:color w:val="000000"/>
                <w:sz w:val="24"/>
                <w:lang w:val="it-IT"/>
              </w:rPr>
              <w:t>dal</w:t>
            </w:r>
            <w:r w:rsidR="00293EF7">
              <w:rPr>
                <w:rFonts w:eastAsia="Times New Roman"/>
                <w:color w:val="000000"/>
                <w:sz w:val="24"/>
                <w:lang w:val="it-IT"/>
              </w:rPr>
              <w:t xml:space="preserve"> </w:t>
            </w:r>
            <w:r>
              <w:rPr>
                <w:rFonts w:eastAsia="Times New Roman"/>
                <w:color w:val="000000"/>
                <w:sz w:val="24"/>
                <w:lang w:val="it-IT"/>
              </w:rPr>
              <w:t>DVR</w:t>
            </w:r>
            <w:r w:rsidR="00293EF7">
              <w:rPr>
                <w:rFonts w:eastAsia="Times New Roman"/>
                <w:color w:val="000000"/>
                <w:sz w:val="24"/>
                <w:lang w:val="it-IT"/>
              </w:rPr>
              <w:t xml:space="preserve"> </w:t>
            </w:r>
            <w:r>
              <w:rPr>
                <w:rFonts w:eastAsia="Times New Roman"/>
                <w:color w:val="000000"/>
                <w:sz w:val="24"/>
                <w:lang w:val="it-IT"/>
              </w:rPr>
              <w:t>dell'impresa.</w:t>
            </w:r>
          </w:p>
        </w:tc>
        <w:tc>
          <w:tcPr>
            <w:tcW w:w="1418" w:type="dxa"/>
            <w:tcBorders>
              <w:top w:val="single" w:sz="5" w:space="0" w:color="000000"/>
              <w:left w:val="single" w:sz="5" w:space="0" w:color="000000"/>
              <w:right w:val="single" w:sz="5" w:space="0" w:color="000000"/>
            </w:tcBorders>
            <w:vAlign w:val="center"/>
          </w:tcPr>
          <w:p w14:paraId="0A5EB744" w14:textId="58C09ACF" w:rsidR="009A47B4" w:rsidRDefault="009A47B4" w:rsidP="00293EF7">
            <w:pPr>
              <w:tabs>
                <w:tab w:val="decimal" w:pos="792"/>
              </w:tabs>
              <w:spacing w:before="438" w:after="678" w:line="276" w:lineRule="exact"/>
              <w:textAlignment w:val="baseline"/>
              <w:rPr>
                <w:rFonts w:eastAsia="Times New Roman"/>
                <w:color w:val="000000"/>
                <w:sz w:val="24"/>
                <w:lang w:val="it-IT"/>
              </w:rPr>
            </w:pPr>
            <w:r>
              <w:rPr>
                <w:rFonts w:eastAsia="Times New Roman"/>
                <w:color w:val="000000"/>
                <w:sz w:val="24"/>
                <w:lang w:val="it-IT"/>
              </w:rPr>
              <w:t>€ 0,00</w:t>
            </w:r>
          </w:p>
        </w:tc>
      </w:tr>
      <w:tr w:rsidR="00295500" w14:paraId="2210D180" w14:textId="77777777" w:rsidTr="00535B3B">
        <w:trPr>
          <w:trHeight w:hRule="exact" w:val="4935"/>
        </w:trPr>
        <w:tc>
          <w:tcPr>
            <w:tcW w:w="993" w:type="dxa"/>
            <w:tcBorders>
              <w:top w:val="single" w:sz="5" w:space="0" w:color="000000"/>
              <w:left w:val="single" w:sz="5" w:space="0" w:color="000000"/>
              <w:bottom w:val="single" w:sz="5" w:space="0" w:color="000000"/>
              <w:right w:val="single" w:sz="5" w:space="0" w:color="000000"/>
            </w:tcBorders>
            <w:shd w:val="clear" w:color="FFC000" w:fill="FFC000"/>
          </w:tcPr>
          <w:p w14:paraId="422D396C" w14:textId="77777777" w:rsidR="00295500" w:rsidRDefault="00295500" w:rsidP="00AC23F8">
            <w:pPr>
              <w:spacing w:before="2218" w:after="2439" w:line="278" w:lineRule="exact"/>
              <w:jc w:val="center"/>
              <w:textAlignment w:val="baseline"/>
              <w:rPr>
                <w:rFonts w:eastAsia="Times New Roman"/>
                <w:b/>
                <w:color w:val="000000"/>
                <w:sz w:val="24"/>
                <w:lang w:val="it-IT"/>
              </w:rPr>
            </w:pPr>
            <w:r>
              <w:rPr>
                <w:rFonts w:eastAsia="Times New Roman"/>
                <w:b/>
                <w:color w:val="000000"/>
                <w:sz w:val="24"/>
                <w:lang w:val="it-IT"/>
              </w:rPr>
              <w:t>8</w:t>
            </w:r>
          </w:p>
        </w:tc>
        <w:tc>
          <w:tcPr>
            <w:tcW w:w="2268" w:type="dxa"/>
            <w:tcBorders>
              <w:top w:val="single" w:sz="5" w:space="0" w:color="000000"/>
              <w:left w:val="single" w:sz="5" w:space="0" w:color="000000"/>
              <w:bottom w:val="single" w:sz="5" w:space="0" w:color="000000"/>
              <w:right w:val="single" w:sz="5" w:space="0" w:color="000000"/>
            </w:tcBorders>
          </w:tcPr>
          <w:p w14:paraId="5C00CC15" w14:textId="77777777" w:rsidR="00295500" w:rsidRDefault="00295500" w:rsidP="00AC23F8">
            <w:pPr>
              <w:spacing w:before="2214" w:after="2446" w:line="275" w:lineRule="exact"/>
              <w:jc w:val="center"/>
              <w:textAlignment w:val="baseline"/>
              <w:rPr>
                <w:rFonts w:eastAsia="Times New Roman"/>
                <w:color w:val="000000"/>
                <w:sz w:val="24"/>
                <w:lang w:val="it-IT"/>
              </w:rPr>
            </w:pPr>
            <w:r>
              <w:rPr>
                <w:rFonts w:eastAsia="Times New Roman"/>
                <w:color w:val="000000"/>
                <w:sz w:val="24"/>
                <w:lang w:val="it-IT"/>
              </w:rPr>
              <w:t>Vibrazioni</w:t>
            </w:r>
          </w:p>
        </w:tc>
        <w:tc>
          <w:tcPr>
            <w:tcW w:w="2268" w:type="dxa"/>
            <w:tcBorders>
              <w:top w:val="single" w:sz="5" w:space="0" w:color="000000"/>
              <w:left w:val="single" w:sz="5" w:space="0" w:color="000000"/>
              <w:bottom w:val="single" w:sz="5" w:space="0" w:color="000000"/>
              <w:right w:val="single" w:sz="5" w:space="0" w:color="000000"/>
            </w:tcBorders>
          </w:tcPr>
          <w:p w14:paraId="06A27C55" w14:textId="7D862341" w:rsidR="00295500" w:rsidRDefault="00295500" w:rsidP="00293EF7">
            <w:pPr>
              <w:tabs>
                <w:tab w:val="right" w:pos="2088"/>
              </w:tabs>
              <w:spacing w:before="830" w:line="275" w:lineRule="exact"/>
              <w:ind w:left="144"/>
              <w:textAlignment w:val="baseline"/>
              <w:rPr>
                <w:rFonts w:eastAsia="Times New Roman"/>
                <w:color w:val="000000"/>
                <w:sz w:val="24"/>
                <w:lang w:val="it-IT"/>
              </w:rPr>
            </w:pPr>
            <w:r>
              <w:rPr>
                <w:rFonts w:eastAsia="Times New Roman"/>
                <w:color w:val="000000"/>
                <w:sz w:val="24"/>
                <w:lang w:val="it-IT"/>
              </w:rPr>
              <w:t>Rischio</w:t>
            </w:r>
            <w:r w:rsidR="00293EF7">
              <w:rPr>
                <w:rFonts w:eastAsia="Times New Roman"/>
                <w:color w:val="000000"/>
                <w:sz w:val="24"/>
                <w:lang w:val="it-IT"/>
              </w:rPr>
              <w:t xml:space="preserve"> </w:t>
            </w:r>
            <w:r>
              <w:rPr>
                <w:rFonts w:eastAsia="Times New Roman"/>
                <w:color w:val="000000"/>
                <w:sz w:val="24"/>
                <w:lang w:val="it-IT"/>
              </w:rPr>
              <w:t>vibrazioni</w:t>
            </w:r>
            <w:r w:rsidR="00293EF7">
              <w:rPr>
                <w:rFonts w:eastAsia="Times New Roman"/>
                <w:color w:val="000000"/>
                <w:sz w:val="24"/>
                <w:lang w:val="it-IT"/>
              </w:rPr>
              <w:t xml:space="preserve"> </w:t>
            </w:r>
            <w:r>
              <w:rPr>
                <w:rFonts w:eastAsia="Times New Roman"/>
                <w:color w:val="000000"/>
                <w:sz w:val="24"/>
                <w:lang w:val="it-IT"/>
              </w:rPr>
              <w:t>derivanti</w:t>
            </w:r>
            <w:r w:rsidR="00293EF7">
              <w:rPr>
                <w:rFonts w:eastAsia="Times New Roman"/>
                <w:color w:val="000000"/>
                <w:sz w:val="24"/>
                <w:lang w:val="it-IT"/>
              </w:rPr>
              <w:t xml:space="preserve"> </w:t>
            </w:r>
            <w:r>
              <w:rPr>
                <w:rFonts w:eastAsia="Times New Roman"/>
                <w:color w:val="000000"/>
                <w:sz w:val="24"/>
                <w:lang w:val="it-IT"/>
              </w:rPr>
              <w:t>dall'utilizzo</w:t>
            </w:r>
            <w:r w:rsidR="00293EF7">
              <w:rPr>
                <w:rFonts w:eastAsia="Times New Roman"/>
                <w:color w:val="000000"/>
                <w:sz w:val="24"/>
                <w:lang w:val="it-IT"/>
              </w:rPr>
              <w:t xml:space="preserve"> </w:t>
            </w:r>
            <w:r>
              <w:rPr>
                <w:rFonts w:eastAsia="Times New Roman"/>
                <w:color w:val="000000"/>
                <w:sz w:val="24"/>
                <w:lang w:val="it-IT"/>
              </w:rPr>
              <w:t>dei</w:t>
            </w:r>
            <w:r w:rsidR="00293EF7">
              <w:rPr>
                <w:rFonts w:eastAsia="Times New Roman"/>
                <w:color w:val="000000"/>
                <w:sz w:val="24"/>
                <w:lang w:val="it-IT"/>
              </w:rPr>
              <w:t xml:space="preserve"> </w:t>
            </w:r>
            <w:r>
              <w:rPr>
                <w:rFonts w:eastAsia="Times New Roman"/>
                <w:color w:val="000000"/>
                <w:sz w:val="24"/>
                <w:lang w:val="it-IT"/>
              </w:rPr>
              <w:t>macchinari</w:t>
            </w:r>
            <w:r w:rsidR="00293EF7">
              <w:rPr>
                <w:rFonts w:eastAsia="Times New Roman"/>
                <w:color w:val="000000"/>
                <w:sz w:val="24"/>
                <w:lang w:val="it-IT"/>
              </w:rPr>
              <w:t xml:space="preserve"> </w:t>
            </w:r>
            <w:r>
              <w:rPr>
                <w:rFonts w:eastAsia="Times New Roman"/>
                <w:color w:val="000000"/>
                <w:sz w:val="24"/>
                <w:lang w:val="it-IT"/>
              </w:rPr>
              <w:t>e/o</w:t>
            </w:r>
            <w:r w:rsidR="00293EF7">
              <w:rPr>
                <w:rFonts w:eastAsia="Times New Roman"/>
                <w:color w:val="000000"/>
                <w:sz w:val="24"/>
                <w:lang w:val="it-IT"/>
              </w:rPr>
              <w:t xml:space="preserve"> </w:t>
            </w:r>
            <w:r>
              <w:rPr>
                <w:rFonts w:eastAsia="Times New Roman"/>
                <w:color w:val="000000"/>
                <w:sz w:val="24"/>
                <w:lang w:val="it-IT"/>
              </w:rPr>
              <w:t>attrezzature</w:t>
            </w:r>
            <w:r w:rsidR="00293EF7">
              <w:rPr>
                <w:rFonts w:eastAsia="Times New Roman"/>
                <w:color w:val="000000"/>
                <w:sz w:val="24"/>
                <w:lang w:val="it-IT"/>
              </w:rPr>
              <w:t xml:space="preserve"> </w:t>
            </w:r>
            <w:r>
              <w:rPr>
                <w:rFonts w:eastAsia="Times New Roman"/>
                <w:color w:val="000000"/>
                <w:sz w:val="24"/>
                <w:lang w:val="it-IT"/>
              </w:rPr>
              <w:t>che</w:t>
            </w:r>
            <w:r w:rsidR="00293EF7">
              <w:rPr>
                <w:rFonts w:eastAsia="Times New Roman"/>
                <w:color w:val="000000"/>
                <w:sz w:val="24"/>
                <w:lang w:val="it-IT"/>
              </w:rPr>
              <w:t xml:space="preserve"> </w:t>
            </w:r>
            <w:r>
              <w:rPr>
                <w:rFonts w:eastAsia="Times New Roman"/>
                <w:color w:val="000000"/>
                <w:sz w:val="24"/>
                <w:lang w:val="it-IT"/>
              </w:rPr>
              <w:t>possono causare al lavoratore</w:t>
            </w:r>
            <w:r w:rsidR="00293EF7">
              <w:rPr>
                <w:rFonts w:eastAsia="Times New Roman"/>
                <w:color w:val="000000"/>
                <w:sz w:val="24"/>
                <w:lang w:val="it-IT"/>
              </w:rPr>
              <w:t xml:space="preserve"> </w:t>
            </w:r>
            <w:r>
              <w:rPr>
                <w:rFonts w:eastAsia="Times New Roman"/>
                <w:color w:val="000000"/>
                <w:sz w:val="24"/>
                <w:lang w:val="it-IT"/>
              </w:rPr>
              <w:t>lombalgie,</w:t>
            </w:r>
            <w:r w:rsidR="00293EF7">
              <w:rPr>
                <w:rFonts w:eastAsia="Times New Roman"/>
                <w:color w:val="000000"/>
                <w:sz w:val="24"/>
                <w:lang w:val="it-IT"/>
              </w:rPr>
              <w:t xml:space="preserve"> </w:t>
            </w:r>
            <w:r>
              <w:rPr>
                <w:rFonts w:eastAsia="Times New Roman"/>
                <w:color w:val="000000"/>
                <w:sz w:val="24"/>
                <w:lang w:val="it-IT"/>
              </w:rPr>
              <w:t>lombo sciatalgie,</w:t>
            </w:r>
            <w:r w:rsidR="00293EF7">
              <w:rPr>
                <w:rFonts w:eastAsia="Times New Roman"/>
                <w:color w:val="000000"/>
                <w:sz w:val="24"/>
                <w:lang w:val="it-IT"/>
              </w:rPr>
              <w:t xml:space="preserve"> </w:t>
            </w:r>
            <w:r>
              <w:rPr>
                <w:rFonts w:eastAsia="Times New Roman"/>
                <w:color w:val="000000"/>
                <w:sz w:val="24"/>
                <w:lang w:val="it-IT"/>
              </w:rPr>
              <w:t>spondiloartrosi</w:t>
            </w:r>
            <w:r w:rsidR="00293EF7">
              <w:rPr>
                <w:rFonts w:eastAsia="Times New Roman"/>
                <w:color w:val="000000"/>
                <w:sz w:val="24"/>
                <w:lang w:val="it-IT"/>
              </w:rPr>
              <w:t xml:space="preserve"> </w:t>
            </w:r>
            <w:r>
              <w:rPr>
                <w:rFonts w:eastAsia="Times New Roman"/>
                <w:color w:val="000000"/>
                <w:sz w:val="24"/>
                <w:lang w:val="it-IT"/>
              </w:rPr>
              <w:t>e discopatie.</w:t>
            </w:r>
          </w:p>
        </w:tc>
        <w:tc>
          <w:tcPr>
            <w:tcW w:w="2976" w:type="dxa"/>
            <w:tcBorders>
              <w:top w:val="single" w:sz="5" w:space="0" w:color="000000"/>
              <w:left w:val="single" w:sz="5" w:space="0" w:color="000000"/>
              <w:bottom w:val="single" w:sz="5" w:space="0" w:color="000000"/>
              <w:right w:val="single" w:sz="5" w:space="0" w:color="000000"/>
            </w:tcBorders>
          </w:tcPr>
          <w:p w14:paraId="715745D9" w14:textId="2C6D3714" w:rsidR="00295500" w:rsidRDefault="00295500" w:rsidP="0049598D">
            <w:pPr>
              <w:tabs>
                <w:tab w:val="right" w:pos="1728"/>
                <w:tab w:val="right" w:pos="2088"/>
              </w:tabs>
              <w:spacing w:line="275" w:lineRule="exact"/>
              <w:ind w:left="140" w:right="138"/>
              <w:textAlignment w:val="baseline"/>
              <w:rPr>
                <w:rFonts w:eastAsia="Times New Roman"/>
                <w:color w:val="000000"/>
                <w:sz w:val="24"/>
                <w:lang w:val="it-IT"/>
              </w:rPr>
            </w:pPr>
            <w:r>
              <w:rPr>
                <w:rFonts w:eastAsia="Times New Roman"/>
                <w:color w:val="000000"/>
                <w:sz w:val="24"/>
                <w:lang w:val="it-IT"/>
              </w:rPr>
              <w:t>Le</w:t>
            </w:r>
            <w:r w:rsidR="00293EF7">
              <w:rPr>
                <w:rFonts w:eastAsia="Times New Roman"/>
                <w:color w:val="000000"/>
                <w:sz w:val="24"/>
                <w:lang w:val="it-IT"/>
              </w:rPr>
              <w:t xml:space="preserve"> </w:t>
            </w:r>
            <w:r>
              <w:rPr>
                <w:rFonts w:eastAsia="Times New Roman"/>
                <w:color w:val="000000"/>
                <w:sz w:val="24"/>
                <w:lang w:val="it-IT"/>
              </w:rPr>
              <w:t>attrezzature</w:t>
            </w:r>
            <w:r>
              <w:rPr>
                <w:rFonts w:eastAsia="Times New Roman"/>
                <w:color w:val="000000"/>
                <w:sz w:val="24"/>
                <w:lang w:val="it-IT"/>
              </w:rPr>
              <w:tab/>
              <w:t>di</w:t>
            </w:r>
            <w:r w:rsidR="00293EF7">
              <w:rPr>
                <w:rFonts w:eastAsia="Times New Roman"/>
                <w:color w:val="000000"/>
                <w:sz w:val="24"/>
                <w:lang w:val="it-IT"/>
              </w:rPr>
              <w:t xml:space="preserve"> </w:t>
            </w:r>
            <w:r>
              <w:rPr>
                <w:rFonts w:eastAsia="Times New Roman"/>
                <w:color w:val="000000"/>
                <w:sz w:val="24"/>
                <w:lang w:val="it-IT"/>
              </w:rPr>
              <w:tab/>
              <w:t>lavoro</w:t>
            </w:r>
            <w:r w:rsidR="00293EF7">
              <w:rPr>
                <w:rFonts w:eastAsia="Times New Roman"/>
                <w:color w:val="000000"/>
                <w:sz w:val="24"/>
                <w:lang w:val="it-IT"/>
              </w:rPr>
              <w:t xml:space="preserve"> </w:t>
            </w:r>
            <w:r>
              <w:rPr>
                <w:rFonts w:eastAsia="Times New Roman"/>
                <w:color w:val="000000"/>
                <w:sz w:val="24"/>
                <w:lang w:val="it-IT"/>
              </w:rPr>
              <w:t>devono essere adeguate e</w:t>
            </w:r>
            <w:r w:rsidR="00293EF7">
              <w:rPr>
                <w:rFonts w:eastAsia="Times New Roman"/>
                <w:color w:val="000000"/>
                <w:sz w:val="24"/>
                <w:lang w:val="it-IT"/>
              </w:rPr>
              <w:t xml:space="preserve"> </w:t>
            </w:r>
            <w:r>
              <w:rPr>
                <w:rFonts w:eastAsia="Times New Roman"/>
                <w:color w:val="000000"/>
                <w:sz w:val="24"/>
                <w:lang w:val="it-IT"/>
              </w:rPr>
              <w:t>concepite</w:t>
            </w:r>
            <w:r w:rsidR="00293EF7">
              <w:rPr>
                <w:rFonts w:eastAsia="Times New Roman"/>
                <w:color w:val="000000"/>
                <w:sz w:val="24"/>
                <w:lang w:val="it-IT"/>
              </w:rPr>
              <w:t xml:space="preserve"> </w:t>
            </w:r>
            <w:r>
              <w:rPr>
                <w:rFonts w:eastAsia="Times New Roman"/>
                <w:color w:val="000000"/>
                <w:sz w:val="24"/>
                <w:lang w:val="it-IT"/>
              </w:rPr>
              <w:t>nel</w:t>
            </w:r>
            <w:r w:rsidR="00293EF7">
              <w:rPr>
                <w:rFonts w:eastAsia="Times New Roman"/>
                <w:color w:val="000000"/>
                <w:sz w:val="24"/>
                <w:lang w:val="it-IT"/>
              </w:rPr>
              <w:t xml:space="preserve"> </w:t>
            </w:r>
            <w:r>
              <w:rPr>
                <w:rFonts w:eastAsia="Times New Roman"/>
                <w:color w:val="000000"/>
                <w:sz w:val="24"/>
                <w:lang w:val="it-IT"/>
              </w:rPr>
              <w:tab/>
              <w:t>rispetto</w:t>
            </w:r>
            <w:r w:rsidR="00293EF7">
              <w:rPr>
                <w:rFonts w:eastAsia="Times New Roman"/>
                <w:color w:val="000000"/>
                <w:sz w:val="24"/>
                <w:lang w:val="it-IT"/>
              </w:rPr>
              <w:t xml:space="preserve"> </w:t>
            </w:r>
            <w:r>
              <w:rPr>
                <w:rFonts w:eastAsia="Times New Roman"/>
                <w:color w:val="000000"/>
                <w:sz w:val="24"/>
                <w:lang w:val="it-IT"/>
              </w:rPr>
              <w:t>dei principi ergonomici, le quali</w:t>
            </w:r>
            <w:r w:rsidR="00293EF7">
              <w:rPr>
                <w:rFonts w:eastAsia="Times New Roman"/>
                <w:color w:val="000000"/>
                <w:sz w:val="24"/>
                <w:lang w:val="it-IT"/>
              </w:rPr>
              <w:t xml:space="preserve"> </w:t>
            </w:r>
            <w:r>
              <w:rPr>
                <w:rFonts w:eastAsia="Times New Roman"/>
                <w:color w:val="000000"/>
                <w:sz w:val="24"/>
                <w:lang w:val="it-IT"/>
              </w:rPr>
              <w:t>evitino</w:t>
            </w:r>
            <w:r w:rsidR="00293EF7">
              <w:rPr>
                <w:rFonts w:eastAsia="Times New Roman"/>
                <w:color w:val="000000"/>
                <w:sz w:val="24"/>
                <w:lang w:val="it-IT"/>
              </w:rPr>
              <w:t xml:space="preserve"> </w:t>
            </w:r>
            <w:r>
              <w:rPr>
                <w:rFonts w:eastAsia="Times New Roman"/>
                <w:color w:val="000000"/>
                <w:sz w:val="24"/>
                <w:lang w:val="it-IT"/>
              </w:rPr>
              <w:t>il</w:t>
            </w:r>
            <w:r w:rsidR="00293EF7">
              <w:rPr>
                <w:rFonts w:eastAsia="Times New Roman"/>
                <w:color w:val="000000"/>
                <w:sz w:val="24"/>
                <w:lang w:val="it-IT"/>
              </w:rPr>
              <w:t xml:space="preserve"> </w:t>
            </w:r>
            <w:r>
              <w:rPr>
                <w:rFonts w:eastAsia="Times New Roman"/>
                <w:color w:val="000000"/>
                <w:sz w:val="24"/>
                <w:lang w:val="it-IT"/>
              </w:rPr>
              <w:t>più</w:t>
            </w:r>
            <w:r w:rsidR="00293EF7">
              <w:rPr>
                <w:rFonts w:eastAsia="Times New Roman"/>
                <w:color w:val="000000"/>
                <w:sz w:val="24"/>
                <w:lang w:val="it-IT"/>
              </w:rPr>
              <w:t xml:space="preserve"> </w:t>
            </w:r>
            <w:r>
              <w:rPr>
                <w:rFonts w:eastAsia="Times New Roman"/>
                <w:color w:val="000000"/>
                <w:sz w:val="24"/>
                <w:lang w:val="it-IT"/>
              </w:rPr>
              <w:tab/>
              <w:t>possibili vibrazioni per i lavoratori. Ad</w:t>
            </w:r>
            <w:r w:rsidR="00293EF7">
              <w:rPr>
                <w:rFonts w:eastAsia="Times New Roman"/>
                <w:color w:val="000000"/>
                <w:sz w:val="24"/>
                <w:lang w:val="it-IT"/>
              </w:rPr>
              <w:t xml:space="preserve"> </w:t>
            </w:r>
            <w:r>
              <w:rPr>
                <w:rFonts w:eastAsia="Times New Roman"/>
                <w:color w:val="000000"/>
                <w:sz w:val="24"/>
                <w:lang w:val="it-IT"/>
              </w:rPr>
              <w:t>esempio</w:t>
            </w:r>
            <w:r w:rsidR="0049598D">
              <w:rPr>
                <w:rFonts w:eastAsia="Times New Roman"/>
                <w:color w:val="000000"/>
                <w:sz w:val="24"/>
                <w:lang w:val="it-IT"/>
              </w:rPr>
              <w:t>,</w:t>
            </w:r>
            <w:r>
              <w:rPr>
                <w:rFonts w:eastAsia="Times New Roman"/>
                <w:color w:val="000000"/>
                <w:sz w:val="24"/>
                <w:lang w:val="it-IT"/>
              </w:rPr>
              <w:t xml:space="preserve"> sui carroattrezzi i sedili devono rispettare i</w:t>
            </w:r>
            <w:r w:rsidR="0049598D">
              <w:rPr>
                <w:rFonts w:eastAsia="Times New Roman"/>
                <w:color w:val="000000"/>
                <w:sz w:val="24"/>
                <w:lang w:val="it-IT"/>
              </w:rPr>
              <w:t xml:space="preserve"> </w:t>
            </w:r>
            <w:r>
              <w:rPr>
                <w:rFonts w:eastAsia="Times New Roman"/>
                <w:color w:val="000000"/>
                <w:sz w:val="24"/>
                <w:lang w:val="it-IT"/>
              </w:rPr>
              <w:t>requisiti</w:t>
            </w:r>
            <w:r w:rsidR="0049598D">
              <w:rPr>
                <w:rFonts w:eastAsia="Times New Roman"/>
                <w:color w:val="000000"/>
                <w:sz w:val="24"/>
                <w:lang w:val="it-IT"/>
              </w:rPr>
              <w:t xml:space="preserve"> </w:t>
            </w:r>
            <w:r>
              <w:rPr>
                <w:rFonts w:eastAsia="Times New Roman"/>
                <w:color w:val="000000"/>
                <w:sz w:val="24"/>
                <w:lang w:val="it-IT"/>
              </w:rPr>
              <w:t>necessari</w:t>
            </w:r>
            <w:r w:rsidR="0049598D">
              <w:rPr>
                <w:rFonts w:eastAsia="Times New Roman"/>
                <w:color w:val="000000"/>
                <w:sz w:val="24"/>
                <w:lang w:val="it-IT"/>
              </w:rPr>
              <w:t xml:space="preserve"> </w:t>
            </w:r>
            <w:r>
              <w:rPr>
                <w:rFonts w:eastAsia="Times New Roman"/>
                <w:color w:val="000000"/>
                <w:sz w:val="24"/>
                <w:lang w:val="it-IT"/>
              </w:rPr>
              <w:t>per</w:t>
            </w:r>
            <w:r w:rsidR="0049598D">
              <w:rPr>
                <w:rFonts w:eastAsia="Times New Roman"/>
                <w:color w:val="000000"/>
                <w:sz w:val="24"/>
                <w:lang w:val="it-IT"/>
              </w:rPr>
              <w:t xml:space="preserve"> </w:t>
            </w:r>
            <w:r>
              <w:rPr>
                <w:rFonts w:eastAsia="Times New Roman"/>
                <w:color w:val="000000"/>
                <w:sz w:val="24"/>
                <w:lang w:val="it-IT"/>
              </w:rPr>
              <w:t>attenuare</w:t>
            </w:r>
            <w:r w:rsidR="0049598D">
              <w:rPr>
                <w:rFonts w:eastAsia="Times New Roman"/>
                <w:color w:val="000000"/>
                <w:sz w:val="24"/>
                <w:lang w:val="it-IT"/>
              </w:rPr>
              <w:t xml:space="preserve"> </w:t>
            </w:r>
            <w:r>
              <w:rPr>
                <w:rFonts w:eastAsia="Times New Roman"/>
                <w:color w:val="000000"/>
                <w:sz w:val="24"/>
                <w:lang w:val="it-IT"/>
              </w:rPr>
              <w:tab/>
              <w:t>efficacemente</w:t>
            </w:r>
            <w:r w:rsidR="0049598D">
              <w:rPr>
                <w:rFonts w:eastAsia="Times New Roman"/>
                <w:color w:val="000000"/>
                <w:sz w:val="24"/>
                <w:lang w:val="it-IT"/>
              </w:rPr>
              <w:t xml:space="preserve"> </w:t>
            </w:r>
            <w:r>
              <w:rPr>
                <w:rFonts w:eastAsia="Times New Roman"/>
                <w:color w:val="000000"/>
                <w:sz w:val="24"/>
                <w:lang w:val="it-IT"/>
              </w:rPr>
              <w:t>le</w:t>
            </w:r>
            <w:r w:rsidR="0049598D">
              <w:rPr>
                <w:rFonts w:eastAsia="Times New Roman"/>
                <w:color w:val="000000"/>
                <w:sz w:val="24"/>
                <w:lang w:val="it-IT"/>
              </w:rPr>
              <w:t xml:space="preserve"> </w:t>
            </w:r>
            <w:r>
              <w:rPr>
                <w:rFonts w:eastAsia="Times New Roman"/>
                <w:color w:val="000000"/>
                <w:sz w:val="24"/>
                <w:lang w:val="it-IT"/>
              </w:rPr>
              <w:t>vibrazioni</w:t>
            </w:r>
            <w:r w:rsidR="00293EF7">
              <w:rPr>
                <w:rFonts w:eastAsia="Times New Roman"/>
                <w:color w:val="000000"/>
                <w:sz w:val="24"/>
                <w:lang w:val="it-IT"/>
              </w:rPr>
              <w:t xml:space="preserve"> </w:t>
            </w:r>
            <w:r>
              <w:rPr>
                <w:rFonts w:eastAsia="Times New Roman"/>
                <w:color w:val="000000"/>
                <w:sz w:val="24"/>
                <w:lang w:val="it-IT"/>
              </w:rPr>
              <w:t>trasmesse</w:t>
            </w:r>
            <w:r w:rsidR="0049598D">
              <w:rPr>
                <w:rFonts w:eastAsia="Times New Roman"/>
                <w:color w:val="000000"/>
                <w:sz w:val="24"/>
                <w:lang w:val="it-IT"/>
              </w:rPr>
              <w:t xml:space="preserve">. </w:t>
            </w:r>
            <w:r>
              <w:rPr>
                <w:rFonts w:eastAsia="Times New Roman"/>
                <w:color w:val="000000"/>
                <w:sz w:val="24"/>
                <w:lang w:val="it-IT"/>
              </w:rPr>
              <w:t>Utilizzo dei DPI previsti dal</w:t>
            </w:r>
            <w:r w:rsidR="0049598D">
              <w:rPr>
                <w:rFonts w:eastAsia="Times New Roman"/>
                <w:color w:val="000000"/>
                <w:sz w:val="24"/>
                <w:lang w:val="it-IT"/>
              </w:rPr>
              <w:t xml:space="preserve"> </w:t>
            </w:r>
            <w:r>
              <w:rPr>
                <w:rFonts w:eastAsia="Times New Roman"/>
                <w:color w:val="000000"/>
                <w:sz w:val="24"/>
                <w:lang w:val="it-IT"/>
              </w:rPr>
              <w:t>DVR</w:t>
            </w:r>
            <w:r w:rsidR="00293EF7">
              <w:rPr>
                <w:rFonts w:eastAsia="Times New Roman"/>
                <w:color w:val="000000"/>
                <w:sz w:val="24"/>
                <w:lang w:val="it-IT"/>
              </w:rPr>
              <w:t xml:space="preserve"> </w:t>
            </w:r>
            <w:r>
              <w:rPr>
                <w:rFonts w:eastAsia="Times New Roman"/>
                <w:color w:val="000000"/>
                <w:sz w:val="24"/>
                <w:lang w:val="it-IT"/>
              </w:rPr>
              <w:t>dell'impresa</w:t>
            </w:r>
            <w:r w:rsidR="00293EF7">
              <w:rPr>
                <w:rFonts w:eastAsia="Times New Roman"/>
                <w:color w:val="000000"/>
                <w:sz w:val="24"/>
                <w:lang w:val="it-IT"/>
              </w:rPr>
              <w:t xml:space="preserve"> </w:t>
            </w:r>
            <w:r>
              <w:rPr>
                <w:rFonts w:eastAsia="Times New Roman"/>
                <w:color w:val="000000"/>
                <w:sz w:val="24"/>
                <w:lang w:val="it-IT"/>
              </w:rPr>
              <w:t>e</w:t>
            </w:r>
            <w:r w:rsidR="00293EF7">
              <w:rPr>
                <w:rFonts w:eastAsia="Times New Roman"/>
                <w:color w:val="000000"/>
                <w:sz w:val="24"/>
                <w:lang w:val="it-IT"/>
              </w:rPr>
              <w:t xml:space="preserve"> o</w:t>
            </w:r>
            <w:r>
              <w:rPr>
                <w:rFonts w:eastAsia="Times New Roman"/>
                <w:color w:val="000000"/>
                <w:sz w:val="24"/>
                <w:lang w:val="it-IT"/>
              </w:rPr>
              <w:t>rganizzazione</w:t>
            </w:r>
            <w:r w:rsidR="00293EF7">
              <w:rPr>
                <w:rFonts w:eastAsia="Times New Roman"/>
                <w:color w:val="000000"/>
                <w:sz w:val="24"/>
                <w:lang w:val="it-IT"/>
              </w:rPr>
              <w:t xml:space="preserve"> </w:t>
            </w:r>
            <w:r>
              <w:rPr>
                <w:rFonts w:eastAsia="Times New Roman"/>
                <w:color w:val="000000"/>
                <w:sz w:val="24"/>
                <w:lang w:val="it-IT"/>
              </w:rPr>
              <w:t>del</w:t>
            </w:r>
            <w:r w:rsidR="00293EF7">
              <w:rPr>
                <w:rFonts w:eastAsia="Times New Roman"/>
                <w:color w:val="000000"/>
                <w:sz w:val="24"/>
                <w:lang w:val="it-IT"/>
              </w:rPr>
              <w:t xml:space="preserve"> </w:t>
            </w:r>
            <w:r>
              <w:rPr>
                <w:rFonts w:eastAsia="Times New Roman"/>
                <w:color w:val="000000"/>
                <w:sz w:val="24"/>
                <w:lang w:val="it-IT"/>
              </w:rPr>
              <w:t>lavoro</w:t>
            </w:r>
            <w:r w:rsidR="00293EF7">
              <w:rPr>
                <w:rFonts w:eastAsia="Times New Roman"/>
                <w:color w:val="000000"/>
                <w:sz w:val="24"/>
                <w:lang w:val="it-IT"/>
              </w:rPr>
              <w:t xml:space="preserve"> </w:t>
            </w:r>
            <w:r>
              <w:rPr>
                <w:rFonts w:eastAsia="Times New Roman"/>
                <w:color w:val="000000"/>
                <w:sz w:val="24"/>
                <w:lang w:val="it-IT"/>
              </w:rPr>
              <w:t>che</w:t>
            </w:r>
            <w:r w:rsidR="00293EF7">
              <w:rPr>
                <w:rFonts w:eastAsia="Times New Roman"/>
                <w:color w:val="000000"/>
                <w:sz w:val="24"/>
                <w:lang w:val="it-IT"/>
              </w:rPr>
              <w:t xml:space="preserve"> </w:t>
            </w:r>
            <w:r>
              <w:rPr>
                <w:rFonts w:eastAsia="Times New Roman"/>
                <w:color w:val="000000"/>
                <w:sz w:val="24"/>
                <w:lang w:val="it-IT"/>
              </w:rPr>
              <w:t>permetta</w:t>
            </w:r>
            <w:r w:rsidR="00293EF7">
              <w:rPr>
                <w:rFonts w:eastAsia="Times New Roman"/>
                <w:color w:val="000000"/>
                <w:sz w:val="24"/>
                <w:lang w:val="it-IT"/>
              </w:rPr>
              <w:t xml:space="preserve"> </w:t>
            </w:r>
            <w:r>
              <w:rPr>
                <w:rFonts w:eastAsia="Times New Roman"/>
                <w:color w:val="000000"/>
                <w:sz w:val="24"/>
                <w:lang w:val="it-IT"/>
              </w:rPr>
              <w:t>adeguato</w:t>
            </w:r>
            <w:r w:rsidR="00293EF7">
              <w:rPr>
                <w:rFonts w:eastAsia="Times New Roman"/>
                <w:color w:val="000000"/>
                <w:sz w:val="24"/>
                <w:lang w:val="it-IT"/>
              </w:rPr>
              <w:t xml:space="preserve"> </w:t>
            </w:r>
            <w:r>
              <w:rPr>
                <w:rFonts w:eastAsia="Times New Roman"/>
                <w:color w:val="000000"/>
                <w:sz w:val="24"/>
                <w:lang w:val="it-IT"/>
              </w:rPr>
              <w:t>risposo</w:t>
            </w:r>
            <w:r w:rsidR="00293EF7">
              <w:rPr>
                <w:rFonts w:eastAsia="Times New Roman"/>
                <w:color w:val="000000"/>
                <w:sz w:val="24"/>
                <w:lang w:val="it-IT"/>
              </w:rPr>
              <w:t xml:space="preserve"> </w:t>
            </w:r>
            <w:r>
              <w:rPr>
                <w:rFonts w:eastAsia="Times New Roman"/>
                <w:color w:val="000000"/>
                <w:sz w:val="24"/>
                <w:lang w:val="it-IT"/>
              </w:rPr>
              <w:t>a</w:t>
            </w:r>
            <w:r w:rsidR="00293EF7">
              <w:rPr>
                <w:rFonts w:eastAsia="Times New Roman"/>
                <w:color w:val="000000"/>
                <w:sz w:val="24"/>
                <w:lang w:val="it-IT"/>
              </w:rPr>
              <w:t xml:space="preserve"> </w:t>
            </w:r>
            <w:r>
              <w:rPr>
                <w:rFonts w:eastAsia="Times New Roman"/>
                <w:color w:val="000000"/>
                <w:sz w:val="24"/>
                <w:lang w:val="it-IT"/>
              </w:rPr>
              <w:t>seguito</w:t>
            </w:r>
            <w:r w:rsidR="00293EF7">
              <w:rPr>
                <w:rFonts w:eastAsia="Times New Roman"/>
                <w:color w:val="000000"/>
                <w:sz w:val="24"/>
                <w:lang w:val="it-IT"/>
              </w:rPr>
              <w:t xml:space="preserve"> </w:t>
            </w:r>
            <w:r>
              <w:rPr>
                <w:rFonts w:eastAsia="Times New Roman"/>
                <w:color w:val="000000"/>
                <w:sz w:val="24"/>
                <w:lang w:val="it-IT"/>
              </w:rPr>
              <w:t>del servizio svolto.</w:t>
            </w:r>
          </w:p>
        </w:tc>
        <w:tc>
          <w:tcPr>
            <w:tcW w:w="1418" w:type="dxa"/>
            <w:tcBorders>
              <w:top w:val="single" w:sz="5" w:space="0" w:color="000000"/>
              <w:left w:val="single" w:sz="5" w:space="0" w:color="000000"/>
              <w:bottom w:val="single" w:sz="5" w:space="0" w:color="000000"/>
              <w:right w:val="single" w:sz="5" w:space="0" w:color="000000"/>
            </w:tcBorders>
          </w:tcPr>
          <w:p w14:paraId="3C1F912A" w14:textId="77777777" w:rsidR="00295500" w:rsidRDefault="00295500" w:rsidP="00AC23F8">
            <w:pPr>
              <w:spacing w:before="2217" w:after="2443" w:line="275" w:lineRule="exact"/>
              <w:jc w:val="center"/>
              <w:textAlignment w:val="baseline"/>
              <w:rPr>
                <w:rFonts w:eastAsia="Times New Roman"/>
                <w:color w:val="000000"/>
                <w:sz w:val="24"/>
                <w:lang w:val="it-IT"/>
              </w:rPr>
            </w:pPr>
            <w:r>
              <w:rPr>
                <w:rFonts w:eastAsia="Times New Roman"/>
                <w:color w:val="000000"/>
                <w:sz w:val="24"/>
                <w:lang w:val="it-IT"/>
              </w:rPr>
              <w:t>€ 0,00</w:t>
            </w:r>
          </w:p>
        </w:tc>
      </w:tr>
      <w:tr w:rsidR="00295500" w14:paraId="67CF2BA7" w14:textId="77777777" w:rsidTr="00535B3B">
        <w:trPr>
          <w:trHeight w:hRule="exact" w:val="4406"/>
        </w:trPr>
        <w:tc>
          <w:tcPr>
            <w:tcW w:w="993" w:type="dxa"/>
            <w:tcBorders>
              <w:top w:val="single" w:sz="5" w:space="0" w:color="000000"/>
              <w:left w:val="single" w:sz="5" w:space="0" w:color="000000"/>
              <w:bottom w:val="single" w:sz="5" w:space="0" w:color="000000"/>
              <w:right w:val="single" w:sz="5" w:space="0" w:color="000000"/>
            </w:tcBorders>
            <w:shd w:val="clear" w:color="FFFF00" w:fill="FFFF00"/>
          </w:tcPr>
          <w:p w14:paraId="7A41DBC9" w14:textId="77777777" w:rsidR="00295500" w:rsidRDefault="00295500" w:rsidP="00AC23F8">
            <w:pPr>
              <w:spacing w:before="1944" w:after="2170" w:line="278" w:lineRule="exact"/>
              <w:jc w:val="center"/>
              <w:textAlignment w:val="baseline"/>
              <w:rPr>
                <w:rFonts w:eastAsia="Times New Roman"/>
                <w:b/>
                <w:color w:val="000000"/>
                <w:sz w:val="24"/>
                <w:lang w:val="it-IT"/>
              </w:rPr>
            </w:pPr>
            <w:r>
              <w:rPr>
                <w:rFonts w:eastAsia="Times New Roman"/>
                <w:b/>
                <w:color w:val="000000"/>
                <w:sz w:val="24"/>
                <w:lang w:val="it-IT"/>
              </w:rPr>
              <w:t>9</w:t>
            </w:r>
          </w:p>
        </w:tc>
        <w:tc>
          <w:tcPr>
            <w:tcW w:w="2268" w:type="dxa"/>
            <w:tcBorders>
              <w:top w:val="single" w:sz="5" w:space="0" w:color="000000"/>
              <w:left w:val="single" w:sz="5" w:space="0" w:color="000000"/>
              <w:bottom w:val="single" w:sz="5" w:space="0" w:color="000000"/>
              <w:right w:val="single" w:sz="5" w:space="0" w:color="000000"/>
            </w:tcBorders>
          </w:tcPr>
          <w:p w14:paraId="4B99A861" w14:textId="77777777" w:rsidR="00295500" w:rsidRDefault="00295500" w:rsidP="00AC23F8">
            <w:pPr>
              <w:spacing w:before="1946" w:after="2171" w:line="275" w:lineRule="exact"/>
              <w:jc w:val="center"/>
              <w:textAlignment w:val="baseline"/>
              <w:rPr>
                <w:rFonts w:eastAsia="Times New Roman"/>
                <w:color w:val="000000"/>
                <w:sz w:val="24"/>
                <w:lang w:val="it-IT"/>
              </w:rPr>
            </w:pPr>
            <w:r>
              <w:rPr>
                <w:rFonts w:eastAsia="Times New Roman"/>
                <w:color w:val="000000"/>
                <w:sz w:val="24"/>
                <w:lang w:val="it-IT"/>
              </w:rPr>
              <w:t>Elettrocuzione</w:t>
            </w:r>
          </w:p>
        </w:tc>
        <w:tc>
          <w:tcPr>
            <w:tcW w:w="2268" w:type="dxa"/>
            <w:tcBorders>
              <w:top w:val="single" w:sz="5" w:space="0" w:color="000000"/>
              <w:left w:val="single" w:sz="5" w:space="0" w:color="000000"/>
              <w:bottom w:val="single" w:sz="5" w:space="0" w:color="000000"/>
              <w:right w:val="single" w:sz="5" w:space="0" w:color="000000"/>
            </w:tcBorders>
          </w:tcPr>
          <w:p w14:paraId="60DD5C8A" w14:textId="77777777" w:rsidR="00295500" w:rsidRDefault="00295500" w:rsidP="00AC23F8">
            <w:pPr>
              <w:spacing w:before="706" w:after="936" w:line="275" w:lineRule="exact"/>
              <w:ind w:left="108" w:right="108"/>
              <w:textAlignment w:val="baseline"/>
              <w:rPr>
                <w:rFonts w:eastAsia="Times New Roman"/>
                <w:color w:val="000000"/>
                <w:sz w:val="24"/>
                <w:lang w:val="it-IT"/>
              </w:rPr>
            </w:pPr>
            <w:r>
              <w:rPr>
                <w:rFonts w:eastAsia="Times New Roman"/>
                <w:color w:val="000000"/>
                <w:sz w:val="24"/>
                <w:lang w:val="it-IT"/>
              </w:rPr>
              <w:t>Rimozione o blocco dei veicoli in aree dove sono presenti cavi scoperti o impianti elettrici danneggiati — Utilizzo di apparecchiature alimentate elettricamente.</w:t>
            </w:r>
          </w:p>
        </w:tc>
        <w:tc>
          <w:tcPr>
            <w:tcW w:w="2976" w:type="dxa"/>
            <w:tcBorders>
              <w:top w:val="single" w:sz="5" w:space="0" w:color="000000"/>
              <w:left w:val="single" w:sz="5" w:space="0" w:color="000000"/>
              <w:bottom w:val="single" w:sz="5" w:space="0" w:color="000000"/>
              <w:right w:val="single" w:sz="5" w:space="0" w:color="000000"/>
            </w:tcBorders>
          </w:tcPr>
          <w:p w14:paraId="27340907" w14:textId="383EEB3A" w:rsidR="00295500" w:rsidRDefault="00295500" w:rsidP="00AC23F8">
            <w:pPr>
              <w:spacing w:after="244" w:line="275" w:lineRule="exact"/>
              <w:ind w:left="108" w:right="144"/>
              <w:textAlignment w:val="baseline"/>
              <w:rPr>
                <w:rFonts w:eastAsia="Times New Roman"/>
                <w:color w:val="000000"/>
                <w:sz w:val="24"/>
                <w:lang w:val="it-IT"/>
              </w:rPr>
            </w:pPr>
            <w:r>
              <w:rPr>
                <w:rFonts w:eastAsia="Times New Roman"/>
                <w:color w:val="000000"/>
                <w:sz w:val="24"/>
                <w:lang w:val="it-IT"/>
              </w:rPr>
              <w:t>Messa in sicurezza dell'area attraverso le competenti professionalità prima dell'intervento, utilizzo dei DPI prescritti dalla legge. Durante l'utilizzo di apparecchiature elettriche, qualora si verificasse un malfunzionamento interrompere la lavorazione e informare il responsabile competente, provvedere alla sostituzione del mezzo o dell</w:t>
            </w:r>
            <w:r w:rsidR="00293EF7">
              <w:rPr>
                <w:rFonts w:eastAsia="Times New Roman"/>
                <w:color w:val="000000"/>
                <w:sz w:val="24"/>
                <w:lang w:val="it-IT"/>
              </w:rPr>
              <w:t>’</w:t>
            </w:r>
            <w:r>
              <w:rPr>
                <w:rFonts w:eastAsia="Times New Roman"/>
                <w:color w:val="000000"/>
                <w:sz w:val="24"/>
                <w:lang w:val="it-IT"/>
              </w:rPr>
              <w:t>apparecchiatura, utilizzare i DPI prescritti.</w:t>
            </w:r>
          </w:p>
        </w:tc>
        <w:tc>
          <w:tcPr>
            <w:tcW w:w="1418" w:type="dxa"/>
            <w:tcBorders>
              <w:top w:val="single" w:sz="5" w:space="0" w:color="000000"/>
              <w:left w:val="single" w:sz="5" w:space="0" w:color="000000"/>
              <w:bottom w:val="single" w:sz="5" w:space="0" w:color="000000"/>
              <w:right w:val="single" w:sz="5" w:space="0" w:color="000000"/>
            </w:tcBorders>
          </w:tcPr>
          <w:p w14:paraId="124B24CB" w14:textId="77777777" w:rsidR="00295500" w:rsidRDefault="00295500" w:rsidP="00AC23F8">
            <w:pPr>
              <w:spacing w:before="1948" w:after="2169" w:line="275" w:lineRule="exact"/>
              <w:jc w:val="center"/>
              <w:textAlignment w:val="baseline"/>
              <w:rPr>
                <w:rFonts w:eastAsia="Times New Roman"/>
                <w:color w:val="000000"/>
                <w:sz w:val="24"/>
                <w:lang w:val="it-IT"/>
              </w:rPr>
            </w:pPr>
            <w:r>
              <w:rPr>
                <w:rFonts w:eastAsia="Times New Roman"/>
                <w:color w:val="000000"/>
                <w:sz w:val="24"/>
                <w:lang w:val="it-IT"/>
              </w:rPr>
              <w:t>€ 0,00</w:t>
            </w:r>
          </w:p>
        </w:tc>
      </w:tr>
    </w:tbl>
    <w:p w14:paraId="02554DC1" w14:textId="328F67AE" w:rsidR="00293EF7" w:rsidRDefault="00293EF7" w:rsidP="00295500">
      <w:pPr>
        <w:spacing w:line="276" w:lineRule="exact"/>
        <w:ind w:left="216"/>
        <w:textAlignment w:val="baseline"/>
        <w:rPr>
          <w:rFonts w:eastAsia="Times New Roman"/>
          <w:b/>
          <w:color w:val="000000"/>
          <w:sz w:val="24"/>
          <w:lang w:val="it-IT"/>
        </w:rPr>
      </w:pPr>
    </w:p>
    <w:p w14:paraId="42895E58" w14:textId="77777777" w:rsidR="00535B3B" w:rsidRDefault="00535B3B" w:rsidP="00295500">
      <w:pPr>
        <w:spacing w:line="276" w:lineRule="exact"/>
        <w:ind w:left="216"/>
        <w:textAlignment w:val="baseline"/>
        <w:rPr>
          <w:rFonts w:eastAsia="Times New Roman"/>
          <w:b/>
          <w:color w:val="000000"/>
          <w:sz w:val="24"/>
          <w:lang w:val="it-IT"/>
        </w:rPr>
      </w:pPr>
    </w:p>
    <w:p w14:paraId="231412AC" w14:textId="1E035EB7" w:rsidR="00295500" w:rsidRDefault="00295500" w:rsidP="00295500">
      <w:pPr>
        <w:spacing w:line="276" w:lineRule="exact"/>
        <w:ind w:left="216"/>
        <w:textAlignment w:val="baseline"/>
        <w:rPr>
          <w:rFonts w:eastAsia="Times New Roman"/>
          <w:b/>
          <w:color w:val="000000"/>
          <w:sz w:val="24"/>
          <w:lang w:val="it-IT"/>
        </w:rPr>
      </w:pPr>
      <w:r>
        <w:rPr>
          <w:rFonts w:eastAsia="Times New Roman"/>
          <w:b/>
          <w:color w:val="000000"/>
          <w:sz w:val="24"/>
          <w:lang w:val="it-IT"/>
        </w:rPr>
        <w:lastRenderedPageBreak/>
        <w:t>STIMA DEI COSTI DELLA SICUREZZA</w:t>
      </w:r>
    </w:p>
    <w:p w14:paraId="541D1F3C" w14:textId="1C77D9F2" w:rsidR="00295500" w:rsidRDefault="00295500" w:rsidP="00295500">
      <w:pPr>
        <w:spacing w:before="115" w:after="769" w:line="275" w:lineRule="exact"/>
        <w:ind w:left="216" w:right="216"/>
        <w:jc w:val="both"/>
        <w:textAlignment w:val="baseline"/>
        <w:rPr>
          <w:rFonts w:eastAsia="Times New Roman"/>
          <w:color w:val="000000"/>
          <w:sz w:val="24"/>
          <w:lang w:val="it-IT"/>
        </w:rPr>
      </w:pPr>
      <w:r>
        <w:rPr>
          <w:rFonts w:eastAsia="Times New Roman"/>
          <w:color w:val="000000"/>
          <w:sz w:val="24"/>
          <w:lang w:val="it-IT"/>
        </w:rPr>
        <w:t xml:space="preserve">Si stimano i costi della sicurezza in € </w:t>
      </w:r>
      <w:r w:rsidR="0049598D">
        <w:rPr>
          <w:rFonts w:eastAsia="Times New Roman"/>
          <w:color w:val="000000"/>
          <w:sz w:val="24"/>
          <w:lang w:val="it-IT"/>
        </w:rPr>
        <w:t>100</w:t>
      </w:r>
      <w:r>
        <w:rPr>
          <w:rFonts w:eastAsia="Times New Roman"/>
          <w:color w:val="000000"/>
          <w:sz w:val="24"/>
          <w:lang w:val="it-IT"/>
        </w:rPr>
        <w:t xml:space="preserve">,00, imputabili alla fornitura di materiale per la segnalazione e la delimitazione delle aree di intervento </w:t>
      </w:r>
      <w:r>
        <w:rPr>
          <w:rFonts w:eastAsia="Times New Roman"/>
          <w:i/>
          <w:color w:val="000000"/>
          <w:sz w:val="24"/>
          <w:lang w:val="it-IT"/>
        </w:rPr>
        <w:t xml:space="preserve">(costo forfettario), </w:t>
      </w:r>
      <w:r>
        <w:rPr>
          <w:rFonts w:eastAsia="Times New Roman"/>
          <w:color w:val="000000"/>
          <w:sz w:val="24"/>
          <w:lang w:val="it-IT"/>
        </w:rPr>
        <w:t xml:space="preserve">oltre alla riunione di coordinamento preliminare sulla sicurezza, da svolgersi presso il Comando di Polizia </w:t>
      </w:r>
      <w:r w:rsidR="008278E4">
        <w:rPr>
          <w:rFonts w:eastAsia="Times New Roman"/>
          <w:color w:val="000000"/>
          <w:sz w:val="24"/>
          <w:lang w:val="it-IT"/>
        </w:rPr>
        <w:t>Locale</w:t>
      </w:r>
      <w:r>
        <w:rPr>
          <w:rFonts w:eastAsia="Times New Roman"/>
          <w:color w:val="000000"/>
          <w:sz w:val="24"/>
          <w:lang w:val="it-IT"/>
        </w:rPr>
        <w:t>.</w:t>
      </w:r>
    </w:p>
    <w:p w14:paraId="7C4416F6" w14:textId="77777777" w:rsidR="00295500" w:rsidRDefault="00295500" w:rsidP="00295500">
      <w:pPr>
        <w:spacing w:before="115" w:after="769" w:line="275" w:lineRule="exact"/>
        <w:ind w:left="216" w:right="216"/>
        <w:jc w:val="both"/>
        <w:textAlignment w:val="baseline"/>
        <w:rPr>
          <w:rFonts w:eastAsia="Times New Roman"/>
          <w:color w:val="000000"/>
          <w:sz w:val="24"/>
          <w:lang w:val="it-IT"/>
        </w:rPr>
      </w:pPr>
      <w:r>
        <w:rPr>
          <w:rFonts w:eastAsia="Times New Roman"/>
          <w:color w:val="000000"/>
          <w:sz w:val="24"/>
          <w:lang w:val="it-IT"/>
        </w:rPr>
        <w:t>Le imprese potranno presentare proposte di modifica ed integrazione al D.U.V.R.I. e/o eventuali osservazioni a quanto stabilito, secondo quanto previsto dall'articolo 26 del d.lgs. n. 81 del 2008.</w:t>
      </w:r>
    </w:p>
    <w:p w14:paraId="5B31D739" w14:textId="66DCF4F9" w:rsidR="00295500" w:rsidRDefault="00295500" w:rsidP="0049598D">
      <w:pPr>
        <w:tabs>
          <w:tab w:val="left" w:pos="5976"/>
        </w:tabs>
        <w:spacing w:before="538" w:line="268" w:lineRule="exact"/>
        <w:ind w:left="567"/>
        <w:textAlignment w:val="baseline"/>
        <w:rPr>
          <w:rFonts w:eastAsia="Times New Roman"/>
          <w:color w:val="000000"/>
          <w:sz w:val="24"/>
          <w:lang w:val="it-IT"/>
        </w:rPr>
      </w:pPr>
      <w:r>
        <w:rPr>
          <w:rFonts w:eastAsia="Times New Roman"/>
          <w:color w:val="000000"/>
          <w:sz w:val="24"/>
          <w:lang w:val="it-IT"/>
        </w:rPr>
        <w:t xml:space="preserve">Per il Comune di </w:t>
      </w:r>
      <w:r w:rsidR="0049598D">
        <w:rPr>
          <w:rFonts w:eastAsia="Times New Roman"/>
          <w:color w:val="000000"/>
          <w:sz w:val="24"/>
          <w:lang w:val="it-IT"/>
        </w:rPr>
        <w:t>San Donato Milanese</w:t>
      </w:r>
      <w:r>
        <w:rPr>
          <w:rFonts w:eastAsia="Times New Roman"/>
          <w:color w:val="000000"/>
          <w:sz w:val="24"/>
          <w:lang w:val="it-IT"/>
        </w:rPr>
        <w:tab/>
        <w:t>Per l'Impressa aggiudicataria</w:t>
      </w:r>
    </w:p>
    <w:p w14:paraId="5B595EA2" w14:textId="27CE3252" w:rsidR="0049598D" w:rsidRDefault="00295500" w:rsidP="0049598D">
      <w:pPr>
        <w:spacing w:line="278" w:lineRule="exact"/>
        <w:ind w:left="1008" w:right="-46" w:hanging="360"/>
        <w:textAlignment w:val="baseline"/>
        <w:rPr>
          <w:rFonts w:eastAsia="Times New Roman"/>
          <w:color w:val="000000"/>
          <w:sz w:val="24"/>
          <w:lang w:val="it-IT"/>
        </w:rPr>
      </w:pPr>
      <w:r>
        <w:rPr>
          <w:rFonts w:eastAsia="Times New Roman"/>
          <w:color w:val="000000"/>
          <w:sz w:val="24"/>
          <w:lang w:val="it-IT"/>
        </w:rPr>
        <w:t xml:space="preserve">Il Comandante di Polizia </w:t>
      </w:r>
      <w:r w:rsidR="0049598D">
        <w:rPr>
          <w:rFonts w:eastAsia="Times New Roman"/>
          <w:color w:val="000000"/>
          <w:sz w:val="24"/>
          <w:lang w:val="it-IT"/>
        </w:rPr>
        <w:t>Locale</w:t>
      </w:r>
      <w:r>
        <w:rPr>
          <w:rFonts w:eastAsia="Times New Roman"/>
          <w:color w:val="000000"/>
          <w:sz w:val="24"/>
          <w:lang w:val="it-IT"/>
        </w:rPr>
        <w:tab/>
      </w:r>
      <w:r w:rsidR="0049598D">
        <w:rPr>
          <w:rFonts w:eastAsia="Times New Roman"/>
          <w:color w:val="000000"/>
          <w:sz w:val="24"/>
          <w:lang w:val="it-IT"/>
        </w:rPr>
        <w:tab/>
      </w:r>
      <w:r w:rsidR="0049598D">
        <w:rPr>
          <w:rFonts w:eastAsia="Times New Roman"/>
          <w:color w:val="000000"/>
          <w:sz w:val="24"/>
          <w:lang w:val="it-IT"/>
        </w:rPr>
        <w:tab/>
        <w:t xml:space="preserve">        </w:t>
      </w:r>
      <w:r>
        <w:rPr>
          <w:rFonts w:eastAsia="Times New Roman"/>
          <w:color w:val="000000"/>
          <w:sz w:val="24"/>
          <w:lang w:val="it-IT"/>
        </w:rPr>
        <w:t>Il Titolare o suo delegato</w:t>
      </w:r>
    </w:p>
    <w:p w14:paraId="1DEC3069" w14:textId="77777777" w:rsidR="00DD17EF" w:rsidRPr="006B3C2E" w:rsidRDefault="00DD17EF" w:rsidP="00DD17EF">
      <w:pPr>
        <w:tabs>
          <w:tab w:val="left" w:pos="864"/>
        </w:tabs>
        <w:spacing w:before="3" w:after="611" w:line="275" w:lineRule="exact"/>
        <w:textAlignment w:val="baseline"/>
      </w:pPr>
    </w:p>
    <w:sectPr w:rsidR="00DD17EF" w:rsidRPr="006B3C2E" w:rsidSect="00F0520F">
      <w:headerReference w:type="even" r:id="rId8"/>
      <w:headerReference w:type="default" r:id="rId9"/>
      <w:footerReference w:type="even" r:id="rId10"/>
      <w:footerReference w:type="default" r:id="rId11"/>
      <w:headerReference w:type="first" r:id="rId12"/>
      <w:footerReference w:type="first" r:id="rId13"/>
      <w:pgSz w:w="11906" w:h="16838"/>
      <w:pgMar w:top="2127" w:right="1440" w:bottom="1440" w:left="1440" w:header="851" w:footer="7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8C35DF" w14:textId="77777777" w:rsidR="001B5422" w:rsidRDefault="001B5422" w:rsidP="00664189">
      <w:r>
        <w:separator/>
      </w:r>
    </w:p>
  </w:endnote>
  <w:endnote w:type="continuationSeparator" w:id="0">
    <w:p w14:paraId="01F53FCB" w14:textId="77777777" w:rsidR="001B5422" w:rsidRDefault="001B5422" w:rsidP="00664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haroni">
    <w:altName w:val="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B34CB" w14:textId="77777777" w:rsidR="004E50B3" w:rsidRDefault="004E50B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ACBBB" w14:textId="77777777" w:rsidR="0096436D" w:rsidRDefault="0096436D">
    <w:pPr>
      <w:pStyle w:val="Pidipagina"/>
      <w:rPr>
        <w:sz w:val="20"/>
        <w:szCs w:val="20"/>
      </w:rPr>
    </w:pPr>
    <w:r>
      <w:rPr>
        <w:noProof/>
        <w:sz w:val="20"/>
        <w:szCs w:val="20"/>
      </w:rPr>
      <mc:AlternateContent>
        <mc:Choice Requires="wps">
          <w:drawing>
            <wp:anchor distT="0" distB="0" distL="114300" distR="114300" simplePos="0" relativeHeight="251659264" behindDoc="0" locked="0" layoutInCell="1" allowOverlap="1" wp14:anchorId="45624F64" wp14:editId="678C9959">
              <wp:simplePos x="0" y="0"/>
              <wp:positionH relativeFrom="margin">
                <wp:align>right</wp:align>
              </wp:positionH>
              <wp:positionV relativeFrom="paragraph">
                <wp:posOffset>93979</wp:posOffset>
              </wp:positionV>
              <wp:extent cx="5705475" cy="9525"/>
              <wp:effectExtent l="0" t="0" r="28575" b="28575"/>
              <wp:wrapNone/>
              <wp:docPr id="38" name="Connettore diritto 38"/>
              <wp:cNvGraphicFramePr/>
              <a:graphic xmlns:a="http://schemas.openxmlformats.org/drawingml/2006/main">
                <a:graphicData uri="http://schemas.microsoft.com/office/word/2010/wordprocessingShape">
                  <wps:wsp>
                    <wps:cNvCnPr/>
                    <wps:spPr>
                      <a:xfrm>
                        <a:off x="0" y="0"/>
                        <a:ext cx="57054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8F56ED4" id="Connettore diritto 38" o:spid="_x0000_s1026" style="position:absolute;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8.05pt,7.4pt" to="847.3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" strokecolor="#4472c4 [3204]" strokeweight=".5pt">
              <v:stroke joinstyle="miter"/>
              <w10:wrap anchorx="margin"/>
            </v:line>
          </w:pict>
        </mc:Fallback>
      </mc:AlternateContent>
    </w:r>
  </w:p>
  <w:p w14:paraId="7146C5CF" w14:textId="77777777" w:rsidR="00664189" w:rsidRPr="005C6D47" w:rsidRDefault="00664189" w:rsidP="0096436D">
    <w:pPr>
      <w:pStyle w:val="Pidipagina"/>
      <w:ind w:left="284"/>
      <w:rPr>
        <w:rFonts w:ascii="Verdana" w:hAnsi="Verdana"/>
        <w:sz w:val="20"/>
        <w:szCs w:val="20"/>
      </w:rPr>
    </w:pPr>
    <w:r w:rsidRPr="005C6D47">
      <w:rPr>
        <w:rFonts w:ascii="Verdana" w:hAnsi="Verdana"/>
        <w:sz w:val="20"/>
        <w:szCs w:val="20"/>
      </w:rPr>
      <w:t>Via Cesare Battisti, n. 2 – tel. 02 51.888.1 - fax 02 5274336</w:t>
    </w:r>
  </w:p>
  <w:p w14:paraId="431F8039" w14:textId="77777777" w:rsidR="00664189" w:rsidRPr="005C6D47" w:rsidRDefault="00664189" w:rsidP="0096436D">
    <w:pPr>
      <w:pStyle w:val="Pidipagina"/>
      <w:ind w:left="284"/>
      <w:rPr>
        <w:rFonts w:ascii="Verdana" w:hAnsi="Verdana"/>
        <w:sz w:val="20"/>
        <w:szCs w:val="20"/>
      </w:rPr>
    </w:pPr>
    <w:r w:rsidRPr="005C6D47">
      <w:rPr>
        <w:rFonts w:ascii="Verdana" w:hAnsi="Verdana"/>
        <w:sz w:val="20"/>
        <w:szCs w:val="20"/>
      </w:rPr>
      <w:t xml:space="preserve">E-mail </w:t>
    </w:r>
    <w:hyperlink r:id="rId1" w:history="1">
      <w:r w:rsidRPr="005C6D47">
        <w:rPr>
          <w:rStyle w:val="Collegamentoipertestuale"/>
          <w:rFonts w:ascii="Verdana" w:hAnsi="Verdana"/>
          <w:sz w:val="20"/>
          <w:szCs w:val="20"/>
        </w:rPr>
        <w:t>polizia.locale@comune.sandonatomilanese.mi.it</w:t>
      </w:r>
    </w:hyperlink>
  </w:p>
  <w:p w14:paraId="2A86E572" w14:textId="77777777" w:rsidR="00664189" w:rsidRPr="004E50B3" w:rsidRDefault="0096436D" w:rsidP="0096436D">
    <w:pPr>
      <w:pStyle w:val="Pidipagina"/>
      <w:ind w:left="284"/>
      <w:rPr>
        <w:rFonts w:ascii="Verdana" w:hAnsi="Verdana"/>
        <w:sz w:val="20"/>
        <w:szCs w:val="20"/>
      </w:rPr>
    </w:pPr>
    <w:r w:rsidRPr="004E50B3">
      <w:rPr>
        <w:rFonts w:ascii="Verdana" w:hAnsi="Verdana"/>
        <w:sz w:val="20"/>
        <w:szCs w:val="20"/>
      </w:rPr>
      <w:t>PEC</w:t>
    </w:r>
    <w:r w:rsidR="00664189" w:rsidRPr="004E50B3">
      <w:rPr>
        <w:rFonts w:ascii="Verdana" w:hAnsi="Verdana"/>
        <w:sz w:val="20"/>
        <w:szCs w:val="20"/>
      </w:rPr>
      <w:t xml:space="preserve"> </w:t>
    </w:r>
    <w:hyperlink r:id="rId2" w:history="1">
      <w:r w:rsidR="004E50B3" w:rsidRPr="004E50B3">
        <w:rPr>
          <w:rStyle w:val="Collegamentoipertestuale"/>
          <w:rFonts w:ascii="Verdana" w:hAnsi="Verdana"/>
          <w:sz w:val="20"/>
          <w:szCs w:val="20"/>
        </w:rPr>
        <w:t>protocollo@cert.comune.sandonatomilanese.mi.it</w:t>
      </w:r>
    </w:hyperlink>
    <w:r w:rsidR="004E50B3" w:rsidRPr="004E50B3">
      <w:rPr>
        <w:rStyle w:val="Collegamentoipertestuale"/>
        <w:rFonts w:ascii="Verdana" w:hAnsi="Verdana"/>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3516C" w14:textId="77777777" w:rsidR="004E50B3" w:rsidRDefault="004E50B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65E0D" w14:textId="77777777" w:rsidR="001B5422" w:rsidRDefault="001B5422" w:rsidP="00664189">
      <w:r>
        <w:separator/>
      </w:r>
    </w:p>
  </w:footnote>
  <w:footnote w:type="continuationSeparator" w:id="0">
    <w:p w14:paraId="42AB4ED6" w14:textId="77777777" w:rsidR="001B5422" w:rsidRDefault="001B5422" w:rsidP="00664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65196" w14:textId="77777777" w:rsidR="004E50B3" w:rsidRDefault="004E50B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A21EE" w14:textId="77777777" w:rsidR="0096436D" w:rsidRPr="005C6D47" w:rsidRDefault="0096436D" w:rsidP="005C6D47">
    <w:pPr>
      <w:pStyle w:val="Intestazione"/>
      <w:tabs>
        <w:tab w:val="clear" w:pos="9026"/>
      </w:tabs>
      <w:ind w:left="567" w:right="3497"/>
      <w:jc w:val="center"/>
      <w:rPr>
        <w:rFonts w:ascii="Aharoni" w:hAnsi="Aharoni" w:cs="Aharoni"/>
        <w:sz w:val="28"/>
        <w:szCs w:val="28"/>
      </w:rPr>
    </w:pPr>
    <w:r w:rsidRPr="005C6D47">
      <w:rPr>
        <w:rFonts w:ascii="Verdana" w:hAnsi="Verdana" w:cs="Aharoni" w:hint="cs"/>
        <w:noProof/>
        <w:sz w:val="28"/>
        <w:szCs w:val="28"/>
      </w:rPr>
      <w:drawing>
        <wp:anchor distT="0" distB="0" distL="114300" distR="114300" simplePos="0" relativeHeight="251658240" behindDoc="0" locked="0" layoutInCell="1" allowOverlap="1" wp14:anchorId="2E443BF8" wp14:editId="0ABD660C">
          <wp:simplePos x="0" y="0"/>
          <wp:positionH relativeFrom="leftMargin">
            <wp:posOffset>285750</wp:posOffset>
          </wp:positionH>
          <wp:positionV relativeFrom="paragraph">
            <wp:posOffset>-328930</wp:posOffset>
          </wp:positionV>
          <wp:extent cx="666750" cy="91440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914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C6D47">
      <w:rPr>
        <w:rFonts w:ascii="Verdana" w:hAnsi="Verdana" w:cs="Aharoni"/>
        <w:sz w:val="28"/>
        <w:szCs w:val="28"/>
      </w:rPr>
      <w:t xml:space="preserve">Comune di </w:t>
    </w:r>
    <w:r w:rsidRPr="005C6D47">
      <w:rPr>
        <w:rFonts w:ascii="Verdana" w:hAnsi="Verdana" w:cs="Aharoni" w:hint="cs"/>
        <w:sz w:val="28"/>
        <w:szCs w:val="28"/>
      </w:rPr>
      <w:t xml:space="preserve">San </w:t>
    </w:r>
    <w:r w:rsidRPr="005C6D47">
      <w:rPr>
        <w:rFonts w:ascii="Verdana" w:hAnsi="Verdana" w:cs="Aharoni"/>
        <w:sz w:val="28"/>
        <w:szCs w:val="28"/>
      </w:rPr>
      <w:t>Donato</w:t>
    </w:r>
    <w:r w:rsidRPr="005C6D47">
      <w:rPr>
        <w:rFonts w:ascii="Verdana" w:hAnsi="Verdana" w:cs="Aharoni" w:hint="cs"/>
        <w:sz w:val="28"/>
        <w:szCs w:val="28"/>
      </w:rPr>
      <w:t xml:space="preserve"> Milanese</w:t>
    </w:r>
  </w:p>
  <w:p w14:paraId="77C47409" w14:textId="77777777" w:rsidR="005C6D47" w:rsidRDefault="005C6D47" w:rsidP="005C6D47">
    <w:pPr>
      <w:pStyle w:val="Intestazione"/>
      <w:tabs>
        <w:tab w:val="clear" w:pos="9026"/>
      </w:tabs>
      <w:ind w:left="567" w:right="3497"/>
      <w:jc w:val="center"/>
      <w:rPr>
        <w:rFonts w:ascii="Verdana" w:hAnsi="Verdana" w:cs="Aharoni"/>
        <w:smallCaps/>
        <w:sz w:val="18"/>
        <w:szCs w:val="18"/>
      </w:rPr>
    </w:pPr>
    <w:r w:rsidRPr="005C6D47">
      <w:rPr>
        <w:rFonts w:ascii="Verdana" w:hAnsi="Verdana" w:cs="Aharoni"/>
        <w:smallCaps/>
        <w:sz w:val="18"/>
        <w:szCs w:val="18"/>
      </w:rPr>
      <w:t>Città Metropolitana di Milano</w:t>
    </w:r>
  </w:p>
  <w:p w14:paraId="46A46F89" w14:textId="77777777" w:rsidR="006B3C2E" w:rsidRPr="006B3C2E" w:rsidRDefault="006B3C2E" w:rsidP="005C6D47">
    <w:pPr>
      <w:pStyle w:val="Intestazione"/>
      <w:tabs>
        <w:tab w:val="clear" w:pos="9026"/>
      </w:tabs>
      <w:ind w:left="567" w:right="3497"/>
      <w:jc w:val="center"/>
      <w:rPr>
        <w:rFonts w:ascii="Verdana" w:hAnsi="Verdana" w:cs="Aharoni"/>
        <w:smallCaps/>
        <w:sz w:val="12"/>
        <w:szCs w:val="12"/>
      </w:rPr>
    </w:pPr>
  </w:p>
  <w:p w14:paraId="2D57B4C3" w14:textId="77777777" w:rsidR="006B3C2E" w:rsidRPr="006B3C2E" w:rsidRDefault="00087C5F" w:rsidP="006B3C2E">
    <w:pPr>
      <w:pStyle w:val="Intestazione"/>
      <w:tabs>
        <w:tab w:val="clear" w:pos="9026"/>
      </w:tabs>
      <w:ind w:left="567" w:right="3497"/>
      <w:jc w:val="center"/>
      <w:rPr>
        <w:rFonts w:ascii="Verdana" w:hAnsi="Verdana" w:cs="Aharoni"/>
        <w:sz w:val="12"/>
        <w:szCs w:val="12"/>
      </w:rPr>
    </w:pPr>
    <w:r>
      <w:rPr>
        <w:rFonts w:ascii="Aharoni" w:hAnsi="Aharoni" w:cs="Aharoni" w:hint="cs"/>
        <w:noProof/>
      </w:rPr>
      <mc:AlternateContent>
        <mc:Choice Requires="wps">
          <w:drawing>
            <wp:anchor distT="0" distB="0" distL="114300" distR="114300" simplePos="0" relativeHeight="251663360" behindDoc="0" locked="0" layoutInCell="1" allowOverlap="1" wp14:anchorId="1F00A2BE" wp14:editId="76701854">
              <wp:simplePos x="0" y="0"/>
              <wp:positionH relativeFrom="margin">
                <wp:posOffset>304800</wp:posOffset>
              </wp:positionH>
              <wp:positionV relativeFrom="paragraph">
                <wp:posOffset>12064</wp:posOffset>
              </wp:positionV>
              <wp:extent cx="3442335" cy="9525"/>
              <wp:effectExtent l="0" t="0" r="24765" b="28575"/>
              <wp:wrapNone/>
              <wp:docPr id="1" name="Connettore diritto 1"/>
              <wp:cNvGraphicFramePr/>
              <a:graphic xmlns:a="http://schemas.openxmlformats.org/drawingml/2006/main">
                <a:graphicData uri="http://schemas.microsoft.com/office/word/2010/wordprocessingShape">
                  <wps:wsp>
                    <wps:cNvCnPr/>
                    <wps:spPr>
                      <a:xfrm flipV="1">
                        <a:off x="0" y="0"/>
                        <a:ext cx="3442335" cy="95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6FF9DB06" id="Connettore diritto 1" o:spid="_x0000_s1026" style="position:absolute;flip:y;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95pt" to="295.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" strokecolor="#4472c4" strokeweight=".5pt">
              <v:stroke joinstyle="miter"/>
              <w10:wrap anchorx="margin"/>
            </v:line>
          </w:pict>
        </mc:Fallback>
      </mc:AlternateContent>
    </w:r>
  </w:p>
  <w:p w14:paraId="18BE5616" w14:textId="77777777" w:rsidR="00664189" w:rsidRDefault="00664189" w:rsidP="006B3C2E">
    <w:pPr>
      <w:pStyle w:val="Intestazione"/>
      <w:tabs>
        <w:tab w:val="clear" w:pos="9026"/>
      </w:tabs>
      <w:ind w:left="567" w:right="3497"/>
      <w:jc w:val="center"/>
      <w:rPr>
        <w:rFonts w:ascii="Verdana" w:hAnsi="Verdana" w:cs="Aharoni"/>
        <w:sz w:val="28"/>
        <w:szCs w:val="28"/>
      </w:rPr>
    </w:pPr>
    <w:r w:rsidRPr="007341EC">
      <w:rPr>
        <w:rFonts w:ascii="Verdana" w:hAnsi="Verdana" w:cs="Aharoni" w:hint="cs"/>
        <w:sz w:val="28"/>
        <w:szCs w:val="28"/>
      </w:rPr>
      <w:t>Comando di Polizia Locale</w:t>
    </w:r>
  </w:p>
  <w:p w14:paraId="58F95B23" w14:textId="77777777" w:rsidR="00664189" w:rsidRPr="007341EC" w:rsidRDefault="00664189" w:rsidP="006B3C2E">
    <w:pPr>
      <w:pStyle w:val="Intestazione"/>
      <w:ind w:right="3497"/>
      <w:rPr>
        <w:rFonts w:ascii="Verdana" w:hAnsi="Verdana" w:cs="Aharoni"/>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A517C" w14:textId="77777777" w:rsidR="004E50B3" w:rsidRDefault="004E50B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32ACD"/>
    <w:multiLevelType w:val="multilevel"/>
    <w:tmpl w:val="58DA27FA"/>
    <w:lvl w:ilvl="0">
      <w:numFmt w:val="bullet"/>
      <w:lvlText w:val="o"/>
      <w:lvlJc w:val="left"/>
      <w:pPr>
        <w:tabs>
          <w:tab w:val="left" w:pos="432"/>
        </w:tabs>
      </w:pPr>
      <w:rPr>
        <w:rFonts w:ascii="Courier New" w:eastAsia="Courier New" w:hAnsi="Courier New"/>
        <w:color w:val="000000"/>
        <w:spacing w:val="0"/>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A82B83"/>
    <w:multiLevelType w:val="multilevel"/>
    <w:tmpl w:val="D74ABECC"/>
    <w:lvl w:ilvl="0">
      <w:start w:val="1"/>
      <w:numFmt w:val="lowerLetter"/>
      <w:lvlText w:val="%1."/>
      <w:lvlJc w:val="left"/>
      <w:pPr>
        <w:tabs>
          <w:tab w:val="left" w:pos="432"/>
        </w:tabs>
      </w:pPr>
      <w:rPr>
        <w:rFonts w:ascii="Times New Roman" w:eastAsia="Times New Roman" w:hAnsi="Times New Roman"/>
        <w:color w:val="000000"/>
        <w:spacing w:val="0"/>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9B2DBF"/>
    <w:multiLevelType w:val="hybridMultilevel"/>
    <w:tmpl w:val="D0ACF95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E4626F5"/>
    <w:multiLevelType w:val="hybridMultilevel"/>
    <w:tmpl w:val="56AC77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3C15D4"/>
    <w:multiLevelType w:val="multilevel"/>
    <w:tmpl w:val="2014EA8C"/>
    <w:lvl w:ilvl="0">
      <w:numFmt w:val="bullet"/>
      <w:lvlText w:val="o"/>
      <w:lvlJc w:val="left"/>
      <w:pPr>
        <w:tabs>
          <w:tab w:val="left" w:pos="144"/>
        </w:tabs>
      </w:pPr>
      <w:rPr>
        <w:rFonts w:ascii="Courier New" w:eastAsia="Courier New" w:hAnsi="Courier New"/>
        <w:color w:val="000000"/>
        <w:spacing w:val="-32"/>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6D57F9"/>
    <w:multiLevelType w:val="hybridMultilevel"/>
    <w:tmpl w:val="B1ACB050"/>
    <w:lvl w:ilvl="0" w:tplc="1CD2F2DE">
      <w:start w:val="4"/>
      <w:numFmt w:val="bullet"/>
      <w:lvlText w:val="-"/>
      <w:lvlJc w:val="left"/>
      <w:pPr>
        <w:ind w:left="1230" w:hanging="87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3872CF"/>
    <w:multiLevelType w:val="multilevel"/>
    <w:tmpl w:val="9D822282"/>
    <w:lvl w:ilvl="0">
      <w:start w:val="6"/>
      <w:numFmt w:val="decimal"/>
      <w:lvlText w:val="%1."/>
      <w:lvlJc w:val="left"/>
      <w:pPr>
        <w:tabs>
          <w:tab w:val="left" w:pos="216"/>
        </w:tabs>
      </w:pPr>
      <w:rPr>
        <w:rFonts w:ascii="Times New Roman" w:eastAsia="Times New Roman" w:hAnsi="Times New Roman"/>
        <w:i/>
        <w:color w:val="000000"/>
        <w:spacing w:val="1"/>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990B8E"/>
    <w:multiLevelType w:val="hybridMultilevel"/>
    <w:tmpl w:val="E8AC9C06"/>
    <w:lvl w:ilvl="0" w:tplc="1CD2F2DE">
      <w:start w:val="4"/>
      <w:numFmt w:val="bullet"/>
      <w:lvlText w:val="-"/>
      <w:lvlJc w:val="left"/>
      <w:pPr>
        <w:ind w:left="870" w:hanging="87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F917C95"/>
    <w:multiLevelType w:val="hybridMultilevel"/>
    <w:tmpl w:val="2EA4BFCE"/>
    <w:lvl w:ilvl="0" w:tplc="04100017">
      <w:start w:val="1"/>
      <w:numFmt w:val="lowerLetter"/>
      <w:lvlText w:val="%1)"/>
      <w:lvlJc w:val="left"/>
      <w:pPr>
        <w:ind w:left="720" w:hanging="360"/>
      </w:pPr>
      <w:rPr>
        <w:rFonts w:hint="default"/>
      </w:rPr>
    </w:lvl>
    <w:lvl w:ilvl="1" w:tplc="C38A29E6">
      <w:start w:val="1"/>
      <w:numFmt w:val="lowerLetter"/>
      <w:lvlText w:val="%2)"/>
      <w:lvlJc w:val="left"/>
      <w:pPr>
        <w:ind w:left="1620" w:hanging="54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F6E2F56"/>
    <w:multiLevelType w:val="hybridMultilevel"/>
    <w:tmpl w:val="5AA4AE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0B4440F"/>
    <w:multiLevelType w:val="multilevel"/>
    <w:tmpl w:val="6D1C2FA8"/>
    <w:lvl w:ilvl="0">
      <w:numFmt w:val="bullet"/>
      <w:lvlText w:val="n"/>
      <w:lvlJc w:val="left"/>
      <w:pPr>
        <w:tabs>
          <w:tab w:val="left" w:pos="360"/>
        </w:tabs>
      </w:pPr>
      <w:rPr>
        <w:rFonts w:ascii="Wingdings" w:eastAsia="Wingdings" w:hAnsi="Wingdings"/>
        <w:color w:val="000000"/>
        <w:spacing w:val="2"/>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E658E9"/>
    <w:multiLevelType w:val="hybridMultilevel"/>
    <w:tmpl w:val="4B964A4C"/>
    <w:lvl w:ilvl="0" w:tplc="0BD418CE">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62325FDE"/>
    <w:multiLevelType w:val="hybridMultilevel"/>
    <w:tmpl w:val="0FC0A5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81D6E5B"/>
    <w:multiLevelType w:val="multilevel"/>
    <w:tmpl w:val="D47E9FFE"/>
    <w:lvl w:ilvl="0">
      <w:start w:val="2"/>
      <w:numFmt w:val="decimal"/>
      <w:lvlText w:val="%1."/>
      <w:lvlJc w:val="left"/>
      <w:pPr>
        <w:tabs>
          <w:tab w:val="left" w:pos="216"/>
        </w:tabs>
      </w:pPr>
      <w:rPr>
        <w:rFonts w:ascii="Times New Roman" w:eastAsia="Times New Roman" w:hAnsi="Times New Roman"/>
        <w:i/>
        <w:color w:val="000000"/>
        <w:spacing w:val="0"/>
        <w:w w:val="100"/>
        <w:sz w:val="24"/>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6"/>
  </w:num>
  <w:num w:numId="3">
    <w:abstractNumId w:val="10"/>
  </w:num>
  <w:num w:numId="4">
    <w:abstractNumId w:val="1"/>
  </w:num>
  <w:num w:numId="5">
    <w:abstractNumId w:val="4"/>
  </w:num>
  <w:num w:numId="6">
    <w:abstractNumId w:val="0"/>
  </w:num>
  <w:num w:numId="7">
    <w:abstractNumId w:val="9"/>
  </w:num>
  <w:num w:numId="8">
    <w:abstractNumId w:val="5"/>
  </w:num>
  <w:num w:numId="9">
    <w:abstractNumId w:val="7"/>
  </w:num>
  <w:num w:numId="10">
    <w:abstractNumId w:val="8"/>
  </w:num>
  <w:num w:numId="11">
    <w:abstractNumId w:val="2"/>
  </w:num>
  <w:num w:numId="12">
    <w:abstractNumId w:val="3"/>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422"/>
    <w:rsid w:val="000629C9"/>
    <w:rsid w:val="0007727F"/>
    <w:rsid w:val="0008373D"/>
    <w:rsid w:val="00087C5F"/>
    <w:rsid w:val="000F622B"/>
    <w:rsid w:val="00106280"/>
    <w:rsid w:val="0010745A"/>
    <w:rsid w:val="001B5422"/>
    <w:rsid w:val="001F7E37"/>
    <w:rsid w:val="0027153B"/>
    <w:rsid w:val="002815C9"/>
    <w:rsid w:val="00293EF7"/>
    <w:rsid w:val="00295500"/>
    <w:rsid w:val="003330DD"/>
    <w:rsid w:val="003519AF"/>
    <w:rsid w:val="003E7FA2"/>
    <w:rsid w:val="0049598D"/>
    <w:rsid w:val="00496E00"/>
    <w:rsid w:val="004E50B3"/>
    <w:rsid w:val="004F1A13"/>
    <w:rsid w:val="0052140C"/>
    <w:rsid w:val="00535B3B"/>
    <w:rsid w:val="005C6D47"/>
    <w:rsid w:val="00630D52"/>
    <w:rsid w:val="00664189"/>
    <w:rsid w:val="006B3C2E"/>
    <w:rsid w:val="006C446F"/>
    <w:rsid w:val="007341EC"/>
    <w:rsid w:val="007672D8"/>
    <w:rsid w:val="007E65C3"/>
    <w:rsid w:val="008278E4"/>
    <w:rsid w:val="00960E65"/>
    <w:rsid w:val="0096436D"/>
    <w:rsid w:val="009A47B4"/>
    <w:rsid w:val="00B269D8"/>
    <w:rsid w:val="00B3163E"/>
    <w:rsid w:val="00B8404D"/>
    <w:rsid w:val="00C40F9C"/>
    <w:rsid w:val="00C7094D"/>
    <w:rsid w:val="00CB109D"/>
    <w:rsid w:val="00DD17EF"/>
    <w:rsid w:val="00E47721"/>
    <w:rsid w:val="00EC429D"/>
    <w:rsid w:val="00F052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F5705"/>
  <w15:chartTrackingRefBased/>
  <w15:docId w15:val="{A7D9E159-86A0-4B03-9DDD-A702D7E0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Arial"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5422"/>
    <w:pPr>
      <w:spacing w:after="0" w:line="240" w:lineRule="auto"/>
    </w:pPr>
    <w:rPr>
      <w:rFonts w:ascii="Times New Roman" w:eastAsia="PMingLiU" w:hAnsi="Times New Roman" w:cs="Times New Roman"/>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64189"/>
    <w:pPr>
      <w:tabs>
        <w:tab w:val="center" w:pos="4513"/>
        <w:tab w:val="right" w:pos="9026"/>
      </w:tabs>
    </w:pPr>
  </w:style>
  <w:style w:type="character" w:customStyle="1" w:styleId="IntestazioneCarattere">
    <w:name w:val="Intestazione Carattere"/>
    <w:basedOn w:val="Carpredefinitoparagrafo"/>
    <w:link w:val="Intestazione"/>
    <w:uiPriority w:val="99"/>
    <w:rsid w:val="00664189"/>
    <w:rPr>
      <w:rFonts w:ascii="Times New Roman" w:hAnsi="Times New Roman" w:cs="Arial"/>
      <w:sz w:val="24"/>
      <w:szCs w:val="27"/>
      <w:lang w:eastAsia="it-IT"/>
    </w:rPr>
  </w:style>
  <w:style w:type="paragraph" w:styleId="Pidipagina">
    <w:name w:val="footer"/>
    <w:basedOn w:val="Normale"/>
    <w:link w:val="PidipaginaCarattere"/>
    <w:uiPriority w:val="99"/>
    <w:unhideWhenUsed/>
    <w:rsid w:val="00664189"/>
    <w:pPr>
      <w:tabs>
        <w:tab w:val="center" w:pos="4513"/>
        <w:tab w:val="right" w:pos="9026"/>
      </w:tabs>
    </w:pPr>
  </w:style>
  <w:style w:type="character" w:customStyle="1" w:styleId="PidipaginaCarattere">
    <w:name w:val="Piè di pagina Carattere"/>
    <w:basedOn w:val="Carpredefinitoparagrafo"/>
    <w:link w:val="Pidipagina"/>
    <w:uiPriority w:val="99"/>
    <w:rsid w:val="00664189"/>
    <w:rPr>
      <w:rFonts w:ascii="Times New Roman" w:hAnsi="Times New Roman" w:cs="Arial"/>
      <w:sz w:val="24"/>
      <w:szCs w:val="27"/>
      <w:lang w:eastAsia="it-IT"/>
    </w:rPr>
  </w:style>
  <w:style w:type="character" w:styleId="Collegamentoipertestuale">
    <w:name w:val="Hyperlink"/>
    <w:basedOn w:val="Carpredefinitoparagrafo"/>
    <w:uiPriority w:val="99"/>
    <w:unhideWhenUsed/>
    <w:rsid w:val="00664189"/>
    <w:rPr>
      <w:color w:val="0563C1" w:themeColor="hyperlink"/>
      <w:u w:val="single"/>
    </w:rPr>
  </w:style>
  <w:style w:type="character" w:styleId="Menzionenonrisolta">
    <w:name w:val="Unresolved Mention"/>
    <w:basedOn w:val="Carpredefinitoparagrafo"/>
    <w:uiPriority w:val="99"/>
    <w:semiHidden/>
    <w:unhideWhenUsed/>
    <w:rsid w:val="00664189"/>
    <w:rPr>
      <w:color w:val="605E5C"/>
      <w:shd w:val="clear" w:color="auto" w:fill="E1DFDD"/>
    </w:rPr>
  </w:style>
  <w:style w:type="character" w:styleId="Testosegnaposto">
    <w:name w:val="Placeholder Text"/>
    <w:basedOn w:val="Carpredefinitoparagrafo"/>
    <w:uiPriority w:val="99"/>
    <w:semiHidden/>
    <w:rsid w:val="00F0520F"/>
    <w:rPr>
      <w:color w:val="808080"/>
    </w:rPr>
  </w:style>
  <w:style w:type="paragraph" w:styleId="Paragrafoelenco">
    <w:name w:val="List Paragraph"/>
    <w:basedOn w:val="Normale"/>
    <w:uiPriority w:val="34"/>
    <w:qFormat/>
    <w:rsid w:val="00B3163E"/>
    <w:pPr>
      <w:ind w:left="720"/>
      <w:contextualSpacing/>
    </w:pPr>
  </w:style>
  <w:style w:type="paragraph" w:styleId="Testofumetto">
    <w:name w:val="Balloon Text"/>
    <w:basedOn w:val="Normale"/>
    <w:link w:val="TestofumettoCarattere"/>
    <w:uiPriority w:val="99"/>
    <w:semiHidden/>
    <w:unhideWhenUsed/>
    <w:rsid w:val="00960E6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60E65"/>
    <w:rPr>
      <w:rFonts w:ascii="Segoe UI" w:eastAsia="PMingLiU"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protocollo@cert.comune.sandonatomilanese.mi.it" TargetMode="External"/><Relationship Id="rId1" Type="http://schemas.openxmlformats.org/officeDocument/2006/relationships/hyperlink" Target="mailto:polizia.locale@comune.sandonatomilanese.mi.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di\OneDrive\UFFICIO%20SAN%20DONATO\Carta%20intestata%20Polizia%20Locale1.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Carta intestata Polizia Locale1.dotx</Template>
  <TotalTime>120</TotalTime>
  <Pages>15</Pages>
  <Words>5292</Words>
  <Characters>30167</Characters>
  <Application>Microsoft Office Word</Application>
  <DocSecurity>0</DocSecurity>
  <Lines>251</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ferdinando longobardo</dc:creator>
  <cp:keywords/>
  <dc:description/>
  <cp:lastModifiedBy>LONGOBARDO FERDINANDO</cp:lastModifiedBy>
  <cp:revision>10</cp:revision>
  <cp:lastPrinted>2022-07-20T09:47:00Z</cp:lastPrinted>
  <dcterms:created xsi:type="dcterms:W3CDTF">2022-06-05T14:12:00Z</dcterms:created>
  <dcterms:modified xsi:type="dcterms:W3CDTF">2022-07-20T10:49:00Z</dcterms:modified>
</cp:coreProperties>
</file>